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permStart w:id="0" w:edGrp="everyone"/>
      <w:r>
        <w:rPr>
          <w:rFonts w:hint="eastAsia" w:ascii="仿宋" w:hAnsi="仿宋" w:eastAsia="仿宋" w:cs="仿宋"/>
          <w:color w:val="auto"/>
          <w:sz w:val="28"/>
          <w:szCs w:val="28"/>
          <w:highlight w:val="none"/>
        </w:rPr>
        <w:t xml:space="preserve">      </w:t>
      </w:r>
      <w:permEnd w:id="0"/>
    </w:p>
    <w:p>
      <w:pPr>
        <w:jc w:val="both"/>
        <w:rPr>
          <w:rFonts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b/>
          <w:color w:val="auto"/>
          <w:sz w:val="72"/>
          <w:szCs w:val="52"/>
          <w:highlight w:val="none"/>
        </w:rPr>
      </w:pPr>
      <w:bookmarkStart w:id="0" w:name="_Toc27193"/>
      <w:r>
        <w:rPr>
          <w:rFonts w:hint="eastAsia" w:ascii="仿宋" w:hAnsi="仿宋" w:eastAsia="仿宋" w:cs="仿宋"/>
          <w:b/>
          <w:color w:val="auto"/>
          <w:sz w:val="72"/>
          <w:szCs w:val="52"/>
          <w:highlight w:val="none"/>
          <w:lang w:val="en-US" w:eastAsia="zh-CN"/>
        </w:rPr>
        <w:t>定制、采购及安装</w:t>
      </w:r>
      <w:r>
        <w:rPr>
          <w:rFonts w:hint="eastAsia" w:ascii="仿宋" w:hAnsi="仿宋" w:eastAsia="仿宋" w:cs="仿宋"/>
          <w:b/>
          <w:color w:val="auto"/>
          <w:sz w:val="72"/>
          <w:szCs w:val="52"/>
          <w:highlight w:val="none"/>
        </w:rPr>
        <w:t>合同</w:t>
      </w:r>
      <w:bookmarkEnd w:id="0"/>
    </w:p>
    <w:p>
      <w:pPr>
        <w:pStyle w:val="6"/>
        <w:rPr>
          <w:rFonts w:ascii="仿宋" w:hAnsi="仿宋" w:eastAsia="仿宋" w:cs="仿宋"/>
          <w:b/>
          <w:color w:val="auto"/>
          <w:sz w:val="72"/>
          <w:szCs w:val="52"/>
          <w:highlight w:val="none"/>
        </w:rPr>
      </w:pPr>
    </w:p>
    <w:p>
      <w:pPr>
        <w:rPr>
          <w:rFonts w:ascii="仿宋" w:hAnsi="仿宋" w:eastAsia="仿宋" w:cs="仿宋"/>
          <w:b/>
          <w:color w:val="auto"/>
          <w:sz w:val="72"/>
          <w:szCs w:val="52"/>
          <w:highlight w:val="none"/>
        </w:rPr>
      </w:pPr>
    </w:p>
    <w:p>
      <w:pPr>
        <w:pStyle w:val="6"/>
        <w:rPr>
          <w:rFonts w:ascii="仿宋" w:hAnsi="仿宋" w:eastAsia="仿宋" w:cs="仿宋"/>
          <w:b/>
          <w:color w:val="auto"/>
          <w:sz w:val="72"/>
          <w:szCs w:val="52"/>
          <w:highlight w:val="none"/>
        </w:rPr>
      </w:pPr>
    </w:p>
    <w:p>
      <w:pPr>
        <w:rPr>
          <w:rFonts w:ascii="仿宋" w:hAnsi="仿宋" w:eastAsia="仿宋" w:cs="仿宋"/>
          <w:b/>
          <w:color w:val="auto"/>
          <w:sz w:val="72"/>
          <w:szCs w:val="52"/>
          <w:highlight w:val="none"/>
        </w:rPr>
      </w:pPr>
    </w:p>
    <w:p>
      <w:pPr>
        <w:spacing w:line="48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工程名称</w:t>
      </w:r>
      <w:r>
        <w:rPr>
          <w:rFonts w:hint="eastAsia" w:ascii="仿宋" w:hAnsi="仿宋" w:eastAsia="仿宋" w:cs="仿宋"/>
          <w:b/>
          <w:bCs/>
          <w:color w:val="auto"/>
          <w:sz w:val="32"/>
          <w:szCs w:val="32"/>
          <w:highlight w:val="none"/>
          <w:lang w:eastAsia="zh-CN"/>
        </w:rPr>
        <w:t>：</w:t>
      </w:r>
      <w:permStart w:id="1" w:edGrp="everyone"/>
      <w:r>
        <w:rPr>
          <w:rFonts w:hint="eastAsia" w:ascii="仿宋" w:hAnsi="仿宋" w:eastAsia="仿宋" w:cs="仿宋"/>
          <w:b/>
          <w:bCs/>
          <w:color w:val="auto"/>
          <w:sz w:val="32"/>
          <w:szCs w:val="32"/>
          <w:highlight w:val="none"/>
        </w:rPr>
        <w:t xml:space="preserve">          </w:t>
      </w:r>
      <w:permEnd w:id="1"/>
    </w:p>
    <w:p>
      <w:pPr>
        <w:spacing w:line="48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发</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包</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人</w:t>
      </w:r>
      <w:r>
        <w:rPr>
          <w:rFonts w:hint="eastAsia" w:ascii="仿宋" w:hAnsi="仿宋" w:eastAsia="仿宋" w:cs="仿宋"/>
          <w:b/>
          <w:bCs/>
          <w:color w:val="auto"/>
          <w:sz w:val="32"/>
          <w:szCs w:val="32"/>
          <w:highlight w:val="none"/>
          <w:lang w:eastAsia="zh-CN"/>
        </w:rPr>
        <w:t>：</w:t>
      </w:r>
      <w:sdt>
        <w:sdtPr>
          <w:rPr>
            <w:rStyle w:val="16"/>
            <w:rFonts w:hint="eastAsia" w:ascii="仿宋" w:hAnsi="仿宋" w:eastAsia="仿宋" w:cs="仿宋"/>
            <w:color w:val="auto"/>
            <w:sz w:val="32"/>
            <w:szCs w:val="32"/>
            <w:highlight w:val="none"/>
          </w:rPr>
          <w:id w:val="-165098967"/>
          <w:placeholder>
            <w:docPart w:val="{7b5ce0f9-c285-491a-b873-f0d03ff5f422}"/>
          </w:placeholder>
        </w:sdtPr>
        <w:sdtEndPr>
          <w:rPr>
            <w:rStyle w:val="13"/>
            <w:rFonts w:hint="eastAsia" w:ascii="仿宋" w:hAnsi="仿宋" w:eastAsia="仿宋" w:cs="仿宋"/>
            <w:b w:val="0"/>
            <w:bCs/>
            <w:color w:val="auto"/>
            <w:sz w:val="32"/>
            <w:szCs w:val="32"/>
            <w:highlight w:val="none"/>
            <w:u w:val="single"/>
          </w:rPr>
        </w:sdtEndPr>
        <w:sdtContent>
          <w:permStart w:id="2" w:edGrp="everyone"/>
          <w:r>
            <w:rPr>
              <w:rFonts w:hint="eastAsia" w:ascii="仿宋" w:hAnsi="仿宋" w:eastAsia="仿宋" w:cs="仿宋"/>
              <w:b/>
              <w:bCs/>
              <w:color w:val="auto"/>
              <w:sz w:val="32"/>
              <w:szCs w:val="32"/>
              <w:highlight w:val="none"/>
              <w:u w:val="single"/>
            </w:rPr>
            <w:t xml:space="preserve">          </w:t>
          </w:r>
          <w:permEnd w:id="2"/>
        </w:sdtContent>
      </w:sdt>
    </w:p>
    <w:p>
      <w:pPr>
        <w:spacing w:line="48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包</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人</w:t>
      </w:r>
      <w:r>
        <w:rPr>
          <w:rFonts w:hint="eastAsia" w:ascii="仿宋" w:hAnsi="仿宋" w:eastAsia="仿宋" w:cs="仿宋"/>
          <w:b/>
          <w:bCs/>
          <w:color w:val="auto"/>
          <w:sz w:val="32"/>
          <w:szCs w:val="32"/>
          <w:highlight w:val="none"/>
          <w:lang w:eastAsia="zh-CN"/>
        </w:rPr>
        <w:t>：</w:t>
      </w:r>
      <w:permStart w:id="3" w:edGrp="everyone"/>
      <w:r>
        <w:rPr>
          <w:rFonts w:hint="eastAsia" w:ascii="仿宋" w:hAnsi="仿宋" w:eastAsia="仿宋" w:cs="仿宋"/>
          <w:b/>
          <w:bCs/>
          <w:color w:val="auto"/>
          <w:sz w:val="32"/>
          <w:szCs w:val="32"/>
          <w:highlight w:val="none"/>
          <w:u w:val="single"/>
        </w:rPr>
        <w:t xml:space="preserve">          </w:t>
      </w:r>
      <w:permEnd w:id="3"/>
    </w:p>
    <w:p>
      <w:pPr>
        <w:spacing w:line="48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签订地点</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海南省海口市美兰区</w:t>
      </w:r>
    </w:p>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32"/>
          <w:szCs w:val="32"/>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b/>
          <w:bCs/>
          <w:color w:val="auto"/>
          <w:sz w:val="32"/>
          <w:szCs w:val="32"/>
          <w:highlight w:val="none"/>
        </w:rPr>
        <w:t>签订日期</w:t>
      </w:r>
      <w:r>
        <w:rPr>
          <w:rFonts w:hint="eastAsia" w:ascii="仿宋" w:hAnsi="仿宋" w:eastAsia="仿宋" w:cs="仿宋"/>
          <w:b/>
          <w:bCs/>
          <w:color w:val="auto"/>
          <w:sz w:val="32"/>
          <w:szCs w:val="32"/>
          <w:highlight w:val="none"/>
          <w:lang w:eastAsia="zh-CN"/>
        </w:rPr>
        <w:t>：</w:t>
      </w:r>
      <w:permStart w:id="4" w:edGrp="everyone"/>
      <w:r>
        <w:rPr>
          <w:rFonts w:hint="eastAsia" w:ascii="仿宋" w:hAnsi="仿宋" w:eastAsia="仿宋" w:cs="仿宋"/>
          <w:b/>
          <w:bCs/>
          <w:color w:val="auto"/>
          <w:sz w:val="32"/>
          <w:szCs w:val="32"/>
          <w:highlight w:val="none"/>
        </w:rPr>
        <w:t xml:space="preserve">      </w:t>
      </w:r>
      <w:permEnd w:id="4"/>
      <w:r>
        <w:rPr>
          <w:rFonts w:hint="eastAsia" w:ascii="仿宋" w:hAnsi="仿宋" w:eastAsia="仿宋" w:cs="仿宋"/>
          <w:b/>
          <w:bCs/>
          <w:color w:val="auto"/>
          <w:sz w:val="32"/>
          <w:szCs w:val="32"/>
          <w:highlight w:val="none"/>
        </w:rPr>
        <w:t>年</w:t>
      </w:r>
      <w:permStart w:id="5" w:edGrp="everyone"/>
      <w:r>
        <w:rPr>
          <w:rFonts w:hint="eastAsia" w:ascii="仿宋" w:hAnsi="仿宋" w:eastAsia="仿宋" w:cs="仿宋"/>
          <w:b/>
          <w:bCs/>
          <w:color w:val="auto"/>
          <w:sz w:val="32"/>
          <w:szCs w:val="32"/>
          <w:highlight w:val="none"/>
        </w:rPr>
        <w:t xml:space="preserve">      </w:t>
      </w:r>
      <w:permEnd w:id="5"/>
      <w:r>
        <w:rPr>
          <w:rFonts w:hint="eastAsia" w:ascii="仿宋" w:hAnsi="仿宋" w:eastAsia="仿宋" w:cs="仿宋"/>
          <w:b/>
          <w:bCs/>
          <w:color w:val="auto"/>
          <w:sz w:val="32"/>
          <w:szCs w:val="32"/>
          <w:highlight w:val="none"/>
        </w:rPr>
        <w:t>月</w:t>
      </w:r>
      <w:permStart w:id="6" w:edGrp="everyone"/>
      <w:r>
        <w:rPr>
          <w:rFonts w:hint="eastAsia" w:ascii="仿宋" w:hAnsi="仿宋" w:eastAsia="仿宋" w:cs="仿宋"/>
          <w:b/>
          <w:bCs/>
          <w:color w:val="auto"/>
          <w:sz w:val="32"/>
          <w:szCs w:val="32"/>
          <w:highlight w:val="none"/>
        </w:rPr>
        <w:t xml:space="preserve">      </w:t>
      </w:r>
      <w:permEnd w:id="6"/>
      <w:r>
        <w:rPr>
          <w:rFonts w:hint="eastAsia" w:ascii="仿宋" w:hAnsi="仿宋" w:eastAsia="仿宋" w:cs="仿宋"/>
          <w:b/>
          <w:bCs/>
          <w:color w:val="auto"/>
          <w:sz w:val="32"/>
          <w:szCs w:val="32"/>
          <w:highlight w:val="none"/>
        </w:rPr>
        <w:t>日</w:t>
      </w:r>
    </w:p>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目录</w:t>
      </w:r>
    </w:p>
    <w:p>
      <w:pPr>
        <w:pStyle w:val="11"/>
        <w:tabs>
          <w:tab w:val="right" w:leader="dot" w:pos="8306"/>
        </w:tabs>
        <w:rPr>
          <w:rFonts w:hint="eastAsia" w:ascii="仿宋" w:hAnsi="仿宋" w:eastAsia="仿宋" w:cs="仿宋"/>
          <w:sz w:val="28"/>
          <w:szCs w:val="28"/>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_Toc1606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第一条 工程概况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_Toc21701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第二条 合同价款及计价</w:t>
      </w:r>
      <w:r>
        <w:rPr>
          <w:rFonts w:hint="eastAsia" w:ascii="仿宋" w:hAnsi="仿宋" w:eastAsia="仿宋" w:cs="仿宋"/>
          <w:sz w:val="28"/>
          <w:szCs w:val="28"/>
          <w:highlight w:val="none"/>
          <w:lang w:val="en-US" w:eastAsia="zh-CN"/>
        </w:rPr>
        <w:t>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_Toc21701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_Toc24150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第三条 工期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_Toc24150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_Toc31528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第四条 工程款支付</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_Toc31528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_Toc28179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第五条 工程结算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_Toc28179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_Toc5982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第六条 通知与送达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_Toc5982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_Toc15052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第七条 双方权利与义务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_Toc15052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_Toc16961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第八条 工程变更、签证</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_Toc16961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_Toc10131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第九条 材料设备的供应</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_Toc10131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_Toc20921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第十条 工程质量检验及验收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_Toc20921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_Toc7525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条 保修责任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_Toc7525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_Toc4793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条 违约责任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_Toc4793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_Toc17833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条 争议解决</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_Toc17833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_Toc24641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 xml:space="preserve">条 </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_Toc24641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_Toc29105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lang w:val="en-US" w:eastAsia="zh-CN"/>
        </w:rPr>
        <w:t>附件1：廉政协议书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_Toc29105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_Toc26473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lang w:val="en-US" w:eastAsia="zh-CN"/>
        </w:rPr>
        <w:t>附件2：保密承诺函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_Toc26473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_Toc24344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lang w:val="en-US" w:eastAsia="zh-CN"/>
        </w:rPr>
        <w:t>附件3：履约担保格式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_Toc24344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_Toc10427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lang w:val="en-US" w:eastAsia="zh-CN"/>
        </w:rPr>
        <w:t>附件4：制作及安装任务书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_Toc10427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pStyle w:val="11"/>
        <w:tabs>
          <w:tab w:val="right" w:leader="dot" w:pos="8306"/>
        </w:tabs>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_Toc18480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lang w:val="en-US" w:eastAsia="zh-CN"/>
        </w:rPr>
        <w:t>附件5：已标价工程量清单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_Toc18480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fldChar w:fldCharType="end"/>
      </w:r>
    </w:p>
    <w:p>
      <w:pPr>
        <w:rPr>
          <w:color w:val="auto"/>
          <w:highlight w:val="none"/>
        </w:rPr>
      </w:pPr>
      <w:r>
        <w:rPr>
          <w:color w:val="auto"/>
          <w:highlight w:val="none"/>
        </w:rPr>
        <w:fldChar w:fldCharType="end"/>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b w:val="0"/>
          <w:bCs/>
          <w:color w:val="auto"/>
          <w:sz w:val="28"/>
          <w:szCs w:val="28"/>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发包人：</w:t>
      </w:r>
      <w:sdt>
        <w:sdtPr>
          <w:rPr>
            <w:rStyle w:val="16"/>
            <w:rFonts w:hint="eastAsia" w:ascii="仿宋" w:hAnsi="仿宋" w:eastAsia="仿宋" w:cs="仿宋"/>
            <w:color w:val="auto"/>
            <w:sz w:val="28"/>
            <w:szCs w:val="28"/>
            <w:highlight w:val="none"/>
          </w:rPr>
          <w:id w:val="-165098967"/>
          <w:placeholder>
            <w:docPart w:val="{2ca0ccbf-1b7a-4043-ad52-55bcbdc8cb44}"/>
          </w:placeholder>
        </w:sdtPr>
        <w:sdtEndPr>
          <w:rPr>
            <w:rStyle w:val="16"/>
            <w:rFonts w:hint="default" w:ascii="仿宋" w:hAnsi="仿宋" w:eastAsia="仿宋" w:cs="仿宋"/>
            <w:color w:val="auto"/>
            <w:sz w:val="28"/>
            <w:szCs w:val="28"/>
            <w:highlight w:val="none"/>
          </w:rPr>
        </w:sdtEndPr>
        <w:sdtContent>
          <w:permStart w:id="7" w:edGrp="everyone"/>
          <w:r>
            <w:rPr>
              <w:rFonts w:hint="eastAsia" w:ascii="仿宋" w:hAnsi="仿宋" w:eastAsia="仿宋" w:cs="仿宋"/>
              <w:b w:val="0"/>
              <w:bCs/>
              <w:color w:val="auto"/>
              <w:sz w:val="28"/>
              <w:szCs w:val="28"/>
              <w:highlight w:val="none"/>
              <w:u w:val="single"/>
            </w:rPr>
            <w:t xml:space="preserve">                              </w:t>
          </w:r>
          <w:permEnd w:id="7"/>
        </w:sdtContent>
      </w:sdt>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承包人：</w:t>
      </w:r>
      <w:permStart w:id="8" w:edGrp="everyone"/>
      <w:r>
        <w:rPr>
          <w:rFonts w:hint="eastAsia" w:ascii="仿宋" w:hAnsi="仿宋" w:eastAsia="仿宋" w:cs="仿宋"/>
          <w:b w:val="0"/>
          <w:bCs/>
          <w:color w:val="auto"/>
          <w:sz w:val="28"/>
          <w:szCs w:val="28"/>
          <w:highlight w:val="none"/>
          <w:u w:val="single"/>
        </w:rPr>
        <w:t xml:space="preserve">                              </w:t>
      </w:r>
      <w:permEnd w:id="8"/>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中华人民共和国建筑法》及有关法律规定，遵循平等、自愿、公平和诚实信用的原则，为明确双方的权利和义务，经双方友好协商，双方就</w:t>
      </w:r>
      <w:permStart w:id="9" w:edGrp="everyone"/>
      <w:r>
        <w:rPr>
          <w:rFonts w:hint="eastAsia" w:ascii="仿宋" w:hAnsi="仿宋" w:eastAsia="仿宋" w:cs="仿宋"/>
          <w:b w:val="0"/>
          <w:bCs/>
          <w:color w:val="auto"/>
          <w:sz w:val="28"/>
          <w:szCs w:val="28"/>
          <w:highlight w:val="none"/>
          <w:u w:val="single"/>
        </w:rPr>
        <w:t xml:space="preserve">        </w:t>
      </w:r>
      <w:permEnd w:id="9"/>
      <w:r>
        <w:rPr>
          <w:rFonts w:hint="eastAsia" w:ascii="仿宋" w:hAnsi="仿宋" w:eastAsia="仿宋" w:cs="仿宋"/>
          <w:color w:val="auto"/>
          <w:sz w:val="28"/>
          <w:szCs w:val="28"/>
          <w:highlight w:val="none"/>
        </w:rPr>
        <w:t>有关事宜达成一致，订立本合同。</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1" w:name="_Toc1606"/>
      <w:bookmarkStart w:id="2" w:name="_Toc27945"/>
      <w:r>
        <w:rPr>
          <w:rFonts w:hint="eastAsia" w:ascii="仿宋" w:hAnsi="仿宋" w:eastAsia="仿宋" w:cs="仿宋"/>
          <w:color w:val="auto"/>
          <w:sz w:val="28"/>
          <w:szCs w:val="28"/>
          <w:highlight w:val="none"/>
        </w:rPr>
        <w:t>第一条 工程概况</w:t>
      </w:r>
      <w:bookmarkEnd w:id="1"/>
      <w:bookmarkEnd w:id="2"/>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1.1 工程名称：</w:t>
      </w:r>
      <w:permStart w:id="10" w:edGrp="everyone"/>
      <w:r>
        <w:rPr>
          <w:rFonts w:hint="eastAsia" w:ascii="仿宋" w:hAnsi="仿宋" w:eastAsia="仿宋" w:cs="仿宋"/>
          <w:b w:val="0"/>
          <w:bCs/>
          <w:color w:val="auto"/>
          <w:sz w:val="28"/>
          <w:szCs w:val="28"/>
          <w:highlight w:val="none"/>
          <w:u w:val="single"/>
        </w:rPr>
        <w:t xml:space="preserve">                              </w:t>
      </w:r>
      <w:permEnd w:id="10"/>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 工程建设地点：</w:t>
      </w:r>
      <w:permStart w:id="11" w:edGrp="everyone"/>
      <w:r>
        <w:rPr>
          <w:rFonts w:hint="eastAsia" w:ascii="仿宋" w:hAnsi="仿宋" w:eastAsia="仿宋" w:cs="仿宋"/>
          <w:b w:val="0"/>
          <w:bCs/>
          <w:color w:val="auto"/>
          <w:sz w:val="28"/>
          <w:szCs w:val="28"/>
          <w:highlight w:val="none"/>
          <w:u w:val="single"/>
        </w:rPr>
        <w:t xml:space="preserve">                              </w:t>
      </w:r>
      <w:permEnd w:id="11"/>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1.3工程</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w:t>
      </w:r>
      <w:permStart w:id="12" w:edGrp="everyone"/>
      <w:r>
        <w:rPr>
          <w:rFonts w:hint="eastAsia" w:ascii="仿宋" w:hAnsi="仿宋" w:eastAsia="仿宋" w:cs="仿宋"/>
          <w:b w:val="0"/>
          <w:bCs/>
          <w:color w:val="auto"/>
          <w:sz w:val="28"/>
          <w:szCs w:val="28"/>
          <w:highlight w:val="none"/>
          <w:u w:val="single"/>
        </w:rPr>
        <w:t xml:space="preserve">                              </w:t>
      </w:r>
      <w:permEnd w:id="12"/>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1.4工程承包范围：</w:t>
      </w:r>
      <w:permStart w:id="13" w:edGrp="everyone"/>
      <w:r>
        <w:rPr>
          <w:rFonts w:hint="eastAsia" w:ascii="仿宋" w:hAnsi="仿宋" w:eastAsia="仿宋" w:cs="仿宋"/>
          <w:b w:val="0"/>
          <w:bCs/>
          <w:color w:val="auto"/>
          <w:sz w:val="28"/>
          <w:szCs w:val="28"/>
          <w:highlight w:val="none"/>
          <w:u w:val="single"/>
        </w:rPr>
        <w:t>海口市产业发展投资集团有限公司LOGO和门牌工程</w:t>
      </w:r>
      <w:r>
        <w:rPr>
          <w:rFonts w:hint="eastAsia" w:ascii="仿宋" w:hAnsi="仿宋" w:eastAsia="仿宋" w:cs="仿宋"/>
          <w:b w:val="0"/>
          <w:bCs/>
          <w:color w:val="auto"/>
          <w:sz w:val="28"/>
          <w:szCs w:val="28"/>
          <w:highlight w:val="none"/>
          <w:u w:val="single"/>
          <w:lang w:val="en-US" w:eastAsia="zh-CN"/>
        </w:rPr>
        <w:t>的</w:t>
      </w:r>
      <w:r>
        <w:rPr>
          <w:rFonts w:hint="eastAsia" w:ascii="仿宋" w:hAnsi="仿宋" w:eastAsia="仿宋" w:cs="仿宋"/>
          <w:b w:val="0"/>
          <w:bCs/>
          <w:color w:val="auto"/>
          <w:sz w:val="28"/>
          <w:szCs w:val="28"/>
          <w:highlight w:val="none"/>
          <w:u w:val="single"/>
        </w:rPr>
        <w:t>制作、安装、</w:t>
      </w:r>
      <w:r>
        <w:rPr>
          <w:rFonts w:hint="eastAsia" w:ascii="仿宋" w:hAnsi="仿宋" w:eastAsia="仿宋" w:cs="仿宋"/>
          <w:b w:val="0"/>
          <w:bCs/>
          <w:color w:val="auto"/>
          <w:sz w:val="28"/>
          <w:szCs w:val="28"/>
          <w:highlight w:val="none"/>
          <w:u w:val="single"/>
          <w:lang w:val="en-US" w:eastAsia="zh-CN"/>
        </w:rPr>
        <w:t>调试、</w:t>
      </w:r>
      <w:r>
        <w:rPr>
          <w:rFonts w:hint="eastAsia" w:ascii="仿宋" w:hAnsi="仿宋" w:eastAsia="仿宋" w:cs="仿宋"/>
          <w:b w:val="0"/>
          <w:bCs/>
          <w:color w:val="auto"/>
          <w:sz w:val="28"/>
          <w:szCs w:val="28"/>
          <w:highlight w:val="none"/>
          <w:u w:val="single"/>
        </w:rPr>
        <w:t>施工、完工验收</w:t>
      </w:r>
      <w:r>
        <w:rPr>
          <w:rFonts w:hint="eastAsia" w:ascii="仿宋" w:hAnsi="仿宋" w:eastAsia="仿宋" w:cs="仿宋"/>
          <w:b w:val="0"/>
          <w:bCs/>
          <w:color w:val="auto"/>
          <w:sz w:val="28"/>
          <w:szCs w:val="28"/>
          <w:highlight w:val="none"/>
          <w:u w:val="single"/>
          <w:lang w:eastAsia="zh-CN"/>
        </w:rPr>
        <w:t>、</w:t>
      </w:r>
      <w:r>
        <w:rPr>
          <w:rFonts w:hint="eastAsia" w:ascii="仿宋" w:hAnsi="仿宋" w:eastAsia="仿宋" w:cs="仿宋"/>
          <w:b w:val="0"/>
          <w:bCs/>
          <w:color w:val="auto"/>
          <w:sz w:val="28"/>
          <w:szCs w:val="28"/>
          <w:highlight w:val="none"/>
          <w:u w:val="single"/>
          <w:lang w:val="en-US" w:eastAsia="zh-CN"/>
        </w:rPr>
        <w:t>交付及保修</w:t>
      </w:r>
      <w:r>
        <w:rPr>
          <w:rFonts w:hint="eastAsia" w:ascii="仿宋" w:hAnsi="仿宋" w:eastAsia="仿宋" w:cs="仿宋"/>
          <w:b w:val="0"/>
          <w:bCs/>
          <w:color w:val="auto"/>
          <w:sz w:val="28"/>
          <w:szCs w:val="28"/>
          <w:highlight w:val="none"/>
          <w:u w:val="single"/>
        </w:rPr>
        <w:t>等</w:t>
      </w:r>
      <w:permEnd w:id="13"/>
      <w:r>
        <w:rPr>
          <w:rFonts w:hint="eastAsia" w:ascii="仿宋" w:hAnsi="仿宋" w:eastAsia="仿宋" w:cs="仿宋"/>
          <w:b w:val="0"/>
          <w:bCs/>
          <w:color w:val="auto"/>
          <w:sz w:val="28"/>
          <w:szCs w:val="28"/>
          <w:highlight w:val="none"/>
          <w:u w:val="none"/>
          <w:lang w:eastAsia="zh-CN"/>
        </w:rPr>
        <w:t>。</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kern w:val="0"/>
          <w:sz w:val="28"/>
          <w:szCs w:val="28"/>
          <w:highlight w:val="none"/>
        </w:rPr>
        <w:t>1.5工程承包方式：</w:t>
      </w:r>
      <w:r>
        <w:rPr>
          <w:rFonts w:hint="eastAsia" w:ascii="仿宋" w:hAnsi="仿宋" w:eastAsia="仿宋" w:cs="仿宋"/>
          <w:color w:val="auto"/>
          <w:kern w:val="0"/>
          <w:sz w:val="28"/>
          <w:szCs w:val="28"/>
          <w:highlight w:val="none"/>
          <w:u w:val="single"/>
        </w:rPr>
        <w:t>总价包干</w:t>
      </w:r>
      <w:r>
        <w:rPr>
          <w:rFonts w:hint="eastAsia" w:ascii="仿宋" w:hAnsi="仿宋" w:eastAsia="仿宋" w:cs="仿宋"/>
          <w:color w:val="auto"/>
          <w:kern w:val="0"/>
          <w:sz w:val="28"/>
          <w:szCs w:val="28"/>
          <w:highlight w:val="none"/>
          <w:u w:val="none"/>
          <w:lang w:eastAsia="zh-CN"/>
        </w:rPr>
        <w:t>。</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u w:val="none"/>
        </w:rPr>
      </w:pPr>
      <w:r>
        <w:rPr>
          <w:rFonts w:hint="eastAsia" w:ascii="仿宋" w:hAnsi="仿宋" w:eastAsia="仿宋" w:cs="仿宋"/>
          <w:color w:val="auto"/>
          <w:kern w:val="0"/>
          <w:sz w:val="28"/>
          <w:szCs w:val="28"/>
          <w:highlight w:val="none"/>
        </w:rPr>
        <w:t>1.6</w:t>
      </w:r>
      <w:r>
        <w:rPr>
          <w:rFonts w:hint="eastAsia" w:ascii="仿宋" w:hAnsi="仿宋" w:eastAsia="仿宋" w:cs="仿宋"/>
          <w:color w:val="auto"/>
          <w:sz w:val="28"/>
          <w:szCs w:val="28"/>
          <w:highlight w:val="none"/>
        </w:rPr>
        <w:t>工程质量：</w:t>
      </w:r>
      <w:r>
        <w:rPr>
          <w:rFonts w:hint="eastAsia" w:ascii="仿宋" w:hAnsi="仿宋" w:eastAsia="仿宋" w:cs="仿宋"/>
          <w:color w:val="auto"/>
          <w:sz w:val="28"/>
          <w:szCs w:val="28"/>
          <w:highlight w:val="none"/>
          <w:u w:val="single"/>
        </w:rPr>
        <w:t>合格</w:t>
      </w:r>
      <w:r>
        <w:rPr>
          <w:rFonts w:hint="eastAsia" w:ascii="仿宋" w:hAnsi="仿宋" w:eastAsia="仿宋" w:cs="仿宋"/>
          <w:color w:val="auto"/>
          <w:sz w:val="28"/>
          <w:szCs w:val="28"/>
          <w:highlight w:val="none"/>
          <w:u w:val="none"/>
        </w:rPr>
        <w:t>。</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u w:val="none"/>
          <w:lang w:val="en-US" w:eastAsia="zh-CN"/>
        </w:rPr>
        <w:t>承包人</w:t>
      </w:r>
      <w:r>
        <w:rPr>
          <w:rFonts w:hint="eastAsia" w:ascii="仿宋" w:hAnsi="仿宋" w:eastAsia="仿宋" w:cs="仿宋"/>
          <w:color w:val="auto"/>
          <w:sz w:val="28"/>
          <w:szCs w:val="28"/>
          <w:highlight w:val="none"/>
          <w:u w:val="none"/>
        </w:rPr>
        <w:t>保证所供应的标的物均符合国家标准、地方标准、行业标准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制造厂家企业标准</w:t>
      </w:r>
      <w:r>
        <w:rPr>
          <w:rFonts w:hint="eastAsia" w:ascii="仿宋" w:hAnsi="仿宋" w:eastAsia="仿宋" w:cs="仿宋"/>
          <w:color w:val="auto"/>
          <w:sz w:val="28"/>
          <w:szCs w:val="28"/>
          <w:highlight w:val="none"/>
          <w:u w:val="none"/>
          <w:lang w:val="en-US" w:eastAsia="zh-CN"/>
        </w:rPr>
        <w:t>和</w:t>
      </w:r>
      <w:r>
        <w:rPr>
          <w:rFonts w:hint="eastAsia" w:ascii="仿宋" w:hAnsi="仿宋" w:eastAsia="仿宋" w:cs="仿宋"/>
          <w:color w:val="auto"/>
          <w:sz w:val="28"/>
          <w:szCs w:val="28"/>
          <w:highlight w:val="none"/>
          <w:u w:val="none"/>
          <w:lang w:eastAsia="zh-CN"/>
        </w:rPr>
        <w:t>环保</w:t>
      </w:r>
      <w:r>
        <w:rPr>
          <w:rFonts w:hint="eastAsia" w:ascii="仿宋" w:hAnsi="仿宋" w:eastAsia="仿宋" w:cs="仿宋"/>
          <w:color w:val="auto"/>
          <w:sz w:val="28"/>
          <w:szCs w:val="28"/>
          <w:highlight w:val="none"/>
          <w:u w:val="none"/>
          <w:lang w:val="en-US" w:eastAsia="zh-CN"/>
        </w:rPr>
        <w:t>标准</w:t>
      </w:r>
      <w:r>
        <w:rPr>
          <w:rFonts w:hint="eastAsia" w:ascii="仿宋" w:hAnsi="仿宋" w:eastAsia="仿宋" w:cs="仿宋"/>
          <w:color w:val="auto"/>
          <w:sz w:val="28"/>
          <w:szCs w:val="28"/>
          <w:highlight w:val="none"/>
          <w:u w:val="none"/>
        </w:rPr>
        <w:t>（标准不一致时，以其中最高标准为准）；没有国家标准、地方标准、行业标准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制造厂家企业标准</w:t>
      </w:r>
      <w:r>
        <w:rPr>
          <w:rFonts w:hint="eastAsia" w:ascii="仿宋" w:hAnsi="仿宋" w:eastAsia="仿宋" w:cs="仿宋"/>
          <w:color w:val="auto"/>
          <w:sz w:val="28"/>
          <w:szCs w:val="28"/>
          <w:highlight w:val="none"/>
          <w:u w:val="none"/>
          <w:lang w:val="en-US" w:eastAsia="zh-CN"/>
        </w:rPr>
        <w:t>和环保标准</w:t>
      </w:r>
      <w:r>
        <w:rPr>
          <w:rFonts w:hint="eastAsia" w:ascii="仿宋" w:hAnsi="仿宋" w:eastAsia="仿宋" w:cs="仿宋"/>
          <w:color w:val="auto"/>
          <w:sz w:val="28"/>
          <w:szCs w:val="28"/>
          <w:highlight w:val="none"/>
          <w:u w:val="none"/>
        </w:rPr>
        <w:t>的，按照符合</w:t>
      </w:r>
      <w:r>
        <w:rPr>
          <w:rFonts w:hint="eastAsia" w:ascii="仿宋" w:hAnsi="仿宋" w:eastAsia="仿宋" w:cs="仿宋"/>
          <w:color w:val="auto"/>
          <w:sz w:val="28"/>
          <w:szCs w:val="28"/>
          <w:highlight w:val="none"/>
          <w:u w:val="none"/>
          <w:lang w:val="en-US" w:eastAsia="zh-CN"/>
        </w:rPr>
        <w:t>发包人</w:t>
      </w:r>
      <w:r>
        <w:rPr>
          <w:rFonts w:hint="eastAsia" w:ascii="仿宋" w:hAnsi="仿宋" w:eastAsia="仿宋" w:cs="仿宋"/>
          <w:color w:val="auto"/>
          <w:sz w:val="28"/>
          <w:szCs w:val="28"/>
          <w:highlight w:val="none"/>
          <w:u w:val="none"/>
        </w:rPr>
        <w:t>提供的设计图纸要求确定。</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lang w:eastAsia="zh-CN"/>
        </w:rPr>
      </w:pPr>
      <w:bookmarkStart w:id="3" w:name="_Toc3659"/>
      <w:bookmarkStart w:id="4" w:name="_Toc21701"/>
      <w:r>
        <w:rPr>
          <w:rFonts w:hint="eastAsia" w:ascii="仿宋" w:hAnsi="仿宋" w:eastAsia="仿宋" w:cs="仿宋"/>
          <w:color w:val="auto"/>
          <w:sz w:val="28"/>
          <w:szCs w:val="28"/>
          <w:highlight w:val="none"/>
        </w:rPr>
        <w:t>第二条 合同价款及计价</w:t>
      </w:r>
      <w:bookmarkEnd w:id="3"/>
      <w:r>
        <w:rPr>
          <w:rFonts w:hint="eastAsia" w:ascii="仿宋" w:hAnsi="仿宋" w:eastAsia="仿宋" w:cs="仿宋"/>
          <w:color w:val="auto"/>
          <w:sz w:val="28"/>
          <w:szCs w:val="28"/>
          <w:highlight w:val="none"/>
          <w:lang w:val="en-US" w:eastAsia="zh-CN"/>
        </w:rPr>
        <w:t>方式</w:t>
      </w:r>
      <w:bookmarkEnd w:id="4"/>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2.1签约</w:t>
      </w:r>
      <w:r>
        <w:rPr>
          <w:rFonts w:hint="eastAsia" w:ascii="仿宋" w:hAnsi="仿宋" w:eastAsia="仿宋" w:cs="仿宋"/>
          <w:color w:val="auto"/>
          <w:kern w:val="0"/>
          <w:sz w:val="28"/>
          <w:szCs w:val="28"/>
          <w:highlight w:val="none"/>
        </w:rPr>
        <w:t>合同</w:t>
      </w:r>
      <w:r>
        <w:rPr>
          <w:rFonts w:hint="eastAsia" w:ascii="仿宋" w:hAnsi="仿宋" w:eastAsia="仿宋" w:cs="仿宋"/>
          <w:color w:val="auto"/>
          <w:kern w:val="0"/>
          <w:sz w:val="28"/>
          <w:szCs w:val="28"/>
          <w:highlight w:val="none"/>
          <w:lang w:val="en-US" w:eastAsia="zh-CN"/>
        </w:rPr>
        <w:t>价</w:t>
      </w:r>
      <w:r>
        <w:rPr>
          <w:rFonts w:hint="eastAsia" w:ascii="仿宋" w:hAnsi="仿宋" w:eastAsia="仿宋" w:cs="仿宋"/>
          <w:color w:val="auto"/>
          <w:kern w:val="0"/>
          <w:sz w:val="28"/>
          <w:szCs w:val="28"/>
          <w:highlight w:val="none"/>
        </w:rPr>
        <w:t>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含税人民币（大写）</w:t>
      </w:r>
      <w:permStart w:id="14" w:edGrp="everyone"/>
      <w:r>
        <w:rPr>
          <w:rFonts w:hint="eastAsia" w:ascii="仿宋" w:hAnsi="仿宋" w:eastAsia="仿宋" w:cs="仿宋"/>
          <w:color w:val="auto"/>
          <w:kern w:val="0"/>
          <w:sz w:val="28"/>
          <w:szCs w:val="28"/>
          <w:highlight w:val="none"/>
          <w:u w:val="single"/>
        </w:rPr>
        <w:t xml:space="preserve">   </w:t>
      </w:r>
      <w:permEnd w:id="14"/>
      <w:r>
        <w:rPr>
          <w:rFonts w:hint="eastAsia" w:ascii="仿宋" w:hAnsi="仿宋" w:eastAsia="仿宋" w:cs="仿宋"/>
          <w:color w:val="auto"/>
          <w:kern w:val="0"/>
          <w:sz w:val="28"/>
          <w:szCs w:val="28"/>
          <w:highlight w:val="none"/>
        </w:rPr>
        <w:t>（¥</w:t>
      </w:r>
      <w:permStart w:id="15" w:edGrp="everyone"/>
      <w:r>
        <w:rPr>
          <w:rFonts w:hint="eastAsia" w:ascii="仿宋" w:hAnsi="仿宋" w:eastAsia="仿宋" w:cs="仿宋"/>
          <w:color w:val="auto"/>
          <w:kern w:val="0"/>
          <w:sz w:val="28"/>
          <w:szCs w:val="28"/>
          <w:highlight w:val="none"/>
          <w:u w:val="single"/>
        </w:rPr>
        <w:t xml:space="preserve">   </w:t>
      </w:r>
      <w:permEnd w:id="15"/>
      <w:r>
        <w:rPr>
          <w:rFonts w:hint="eastAsia" w:ascii="仿宋" w:hAnsi="仿宋" w:eastAsia="仿宋" w:cs="仿宋"/>
          <w:color w:val="auto"/>
          <w:kern w:val="0"/>
          <w:sz w:val="28"/>
          <w:szCs w:val="28"/>
          <w:highlight w:val="none"/>
        </w:rPr>
        <w:t>元），不含税总价人民币（大写）</w:t>
      </w:r>
      <w:permStart w:id="16" w:edGrp="everyone"/>
      <w:r>
        <w:rPr>
          <w:rFonts w:hint="eastAsia" w:ascii="仿宋" w:hAnsi="仿宋" w:eastAsia="仿宋" w:cs="仿宋"/>
          <w:color w:val="auto"/>
          <w:kern w:val="0"/>
          <w:sz w:val="28"/>
          <w:szCs w:val="28"/>
          <w:highlight w:val="none"/>
          <w:u w:val="single"/>
        </w:rPr>
        <w:t xml:space="preserve">   </w:t>
      </w:r>
      <w:permEnd w:id="16"/>
      <w:r>
        <w:rPr>
          <w:rFonts w:hint="eastAsia" w:ascii="仿宋" w:hAnsi="仿宋" w:eastAsia="仿宋" w:cs="仿宋"/>
          <w:color w:val="auto"/>
          <w:kern w:val="0"/>
          <w:sz w:val="28"/>
          <w:szCs w:val="28"/>
          <w:highlight w:val="none"/>
        </w:rPr>
        <w:t>(¥</w:t>
      </w:r>
      <w:permStart w:id="17" w:edGrp="everyone"/>
      <w:r>
        <w:rPr>
          <w:rFonts w:hint="eastAsia" w:ascii="仿宋" w:hAnsi="仿宋" w:eastAsia="仿宋" w:cs="仿宋"/>
          <w:color w:val="auto"/>
          <w:kern w:val="0"/>
          <w:sz w:val="28"/>
          <w:szCs w:val="28"/>
          <w:highlight w:val="none"/>
          <w:u w:val="single"/>
        </w:rPr>
        <w:t xml:space="preserve">   </w:t>
      </w:r>
      <w:permEnd w:id="17"/>
      <w:r>
        <w:rPr>
          <w:rFonts w:hint="eastAsia" w:ascii="仿宋" w:hAnsi="仿宋" w:eastAsia="仿宋" w:cs="仿宋"/>
          <w:color w:val="auto"/>
          <w:kern w:val="0"/>
          <w:sz w:val="28"/>
          <w:szCs w:val="28"/>
          <w:highlight w:val="none"/>
        </w:rPr>
        <w:t>元</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，税率：</w:t>
      </w:r>
      <w:permStart w:id="18" w:edGrp="everyone"/>
      <w:r>
        <w:rPr>
          <w:rFonts w:hint="eastAsia" w:ascii="仿宋" w:hAnsi="仿宋" w:eastAsia="仿宋" w:cs="仿宋"/>
          <w:color w:val="auto"/>
          <w:kern w:val="0"/>
          <w:sz w:val="28"/>
          <w:szCs w:val="28"/>
          <w:highlight w:val="none"/>
          <w:u w:val="single"/>
        </w:rPr>
        <w:t xml:space="preserve">   </w:t>
      </w:r>
      <w:permEnd w:id="18"/>
      <w:r>
        <w:rPr>
          <w:rFonts w:hint="eastAsia" w:ascii="仿宋" w:hAnsi="仿宋" w:eastAsia="仿宋" w:cs="仿宋"/>
          <w:color w:val="auto"/>
          <w:kern w:val="0"/>
          <w:sz w:val="28"/>
          <w:szCs w:val="28"/>
          <w:highlight w:val="none"/>
        </w:rPr>
        <w:t>%。合同签订后如遇国家增值税税率调整，签约合同价、实际结算价或审计决算价</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rPr>
        <w:t>不含税价部分</w:t>
      </w:r>
      <w:r>
        <w:rPr>
          <w:rFonts w:hint="eastAsia" w:ascii="仿宋" w:hAnsi="仿宋" w:eastAsia="仿宋" w:cs="仿宋"/>
          <w:color w:val="auto"/>
          <w:kern w:val="0"/>
          <w:sz w:val="28"/>
          <w:szCs w:val="28"/>
          <w:highlight w:val="none"/>
          <w:lang w:val="en-US" w:eastAsia="zh-CN"/>
        </w:rPr>
        <w:t>均</w:t>
      </w:r>
      <w:r>
        <w:rPr>
          <w:rFonts w:hint="eastAsia" w:ascii="仿宋" w:hAnsi="仿宋" w:eastAsia="仿宋" w:cs="仿宋"/>
          <w:color w:val="auto"/>
          <w:kern w:val="0"/>
          <w:sz w:val="28"/>
          <w:szCs w:val="28"/>
          <w:highlight w:val="none"/>
        </w:rPr>
        <w:t>不变，增值税部分按国家规定的纳税义务发生时的税率计付、开票单位按纳税义务发生时的税率开具增值税发票。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注：本合同中的</w:t>
      </w:r>
      <w:r>
        <w:rPr>
          <w:rFonts w:hint="eastAsia" w:ascii="仿宋" w:hAnsi="仿宋" w:eastAsia="仿宋" w:cs="仿宋"/>
          <w:b/>
          <w:bCs/>
          <w:color w:val="auto"/>
          <w:sz w:val="28"/>
          <w:szCs w:val="28"/>
          <w:highlight w:val="none"/>
        </w:rPr>
        <w:t>增值税发票</w:t>
      </w:r>
      <w:r>
        <w:rPr>
          <w:rFonts w:hint="eastAsia" w:ascii="仿宋" w:hAnsi="仿宋" w:eastAsia="仿宋" w:cs="仿宋"/>
          <w:b/>
          <w:bCs/>
          <w:color w:val="auto"/>
          <w:sz w:val="28"/>
          <w:szCs w:val="28"/>
          <w:highlight w:val="none"/>
          <w:lang w:val="en-US" w:eastAsia="zh-CN"/>
        </w:rPr>
        <w:t>均指</w:t>
      </w:r>
      <w:permStart w:id="19" w:edGrp="everyone"/>
      <w:r>
        <w:rPr>
          <w:rFonts w:hint="eastAsia" w:ascii="仿宋" w:hAnsi="仿宋" w:eastAsia="仿宋" w:cs="仿宋"/>
          <w:b/>
          <w:bCs/>
          <w:color w:val="auto"/>
          <w:sz w:val="28"/>
          <w:szCs w:val="28"/>
          <w:highlight w:val="none"/>
          <w:lang w:val="en-US" w:eastAsia="zh-CN"/>
        </w:rPr>
        <w:t>☑</w:t>
      </w:r>
      <w:permEnd w:id="19"/>
      <w:r>
        <w:rPr>
          <w:rFonts w:hint="eastAsia" w:ascii="仿宋" w:hAnsi="仿宋" w:eastAsia="仿宋" w:cs="仿宋"/>
          <w:b/>
          <w:bCs/>
          <w:color w:val="auto"/>
          <w:sz w:val="28"/>
          <w:szCs w:val="28"/>
          <w:highlight w:val="none"/>
        </w:rPr>
        <w:t>增值税</w:t>
      </w:r>
      <w:r>
        <w:rPr>
          <w:rFonts w:hint="eastAsia" w:ascii="仿宋" w:hAnsi="仿宋" w:eastAsia="仿宋" w:cs="仿宋"/>
          <w:b/>
          <w:bCs/>
          <w:color w:val="auto"/>
          <w:sz w:val="28"/>
          <w:szCs w:val="28"/>
          <w:highlight w:val="none"/>
          <w:lang w:val="en-US" w:eastAsia="zh-CN"/>
        </w:rPr>
        <w:t>专用</w:t>
      </w:r>
      <w:r>
        <w:rPr>
          <w:rFonts w:hint="eastAsia" w:ascii="仿宋" w:hAnsi="仿宋" w:eastAsia="仿宋" w:cs="仿宋"/>
          <w:b/>
          <w:bCs/>
          <w:color w:val="auto"/>
          <w:sz w:val="28"/>
          <w:szCs w:val="28"/>
          <w:highlight w:val="none"/>
        </w:rPr>
        <w:t>发票</w:t>
      </w:r>
      <w:permStart w:id="20" w:edGrp="everyone"/>
      <w:r>
        <w:rPr>
          <w:rFonts w:hint="eastAsia" w:ascii="仿宋" w:hAnsi="仿宋" w:eastAsia="仿宋" w:cs="仿宋"/>
          <w:b/>
          <w:bCs/>
          <w:color w:val="auto"/>
          <w:sz w:val="28"/>
          <w:szCs w:val="28"/>
          <w:highlight w:val="none"/>
          <w:lang w:val="en-US" w:eastAsia="zh-CN"/>
        </w:rPr>
        <w:t>□</w:t>
      </w:r>
      <w:permEnd w:id="20"/>
      <w:r>
        <w:rPr>
          <w:rFonts w:hint="eastAsia" w:ascii="仿宋" w:hAnsi="仿宋" w:eastAsia="仿宋" w:cs="仿宋"/>
          <w:b/>
          <w:bCs/>
          <w:color w:val="auto"/>
          <w:sz w:val="28"/>
          <w:szCs w:val="28"/>
          <w:highlight w:val="none"/>
        </w:rPr>
        <w:t>增值税</w:t>
      </w:r>
      <w:r>
        <w:rPr>
          <w:rFonts w:hint="eastAsia" w:ascii="仿宋" w:hAnsi="仿宋" w:eastAsia="仿宋" w:cs="仿宋"/>
          <w:b/>
          <w:bCs/>
          <w:color w:val="auto"/>
          <w:sz w:val="28"/>
          <w:szCs w:val="28"/>
          <w:highlight w:val="none"/>
          <w:lang w:val="en-US" w:eastAsia="zh-CN"/>
        </w:rPr>
        <w:t>普通</w:t>
      </w:r>
      <w:r>
        <w:rPr>
          <w:rFonts w:hint="eastAsia" w:ascii="仿宋" w:hAnsi="仿宋" w:eastAsia="仿宋" w:cs="仿宋"/>
          <w:b/>
          <w:bCs/>
          <w:color w:val="auto"/>
          <w:sz w:val="28"/>
          <w:szCs w:val="28"/>
          <w:highlight w:val="none"/>
        </w:rPr>
        <w:t>发票</w:t>
      </w:r>
      <w:r>
        <w:rPr>
          <w:rFonts w:hint="eastAsia" w:ascii="仿宋" w:hAnsi="仿宋" w:eastAsia="仿宋" w:cs="仿宋"/>
          <w:b/>
          <w:bCs/>
          <w:color w:val="auto"/>
          <w:sz w:val="28"/>
          <w:szCs w:val="28"/>
          <w:highlight w:val="none"/>
          <w:lang w:eastAsia="zh-CN"/>
        </w:rPr>
        <w:t>）</w:t>
      </w:r>
    </w:p>
    <w:p>
      <w:pPr>
        <w:keepLines w:val="0"/>
        <w:pageBreakBefore w:val="0"/>
        <w:kinsoku/>
        <w:wordWrap/>
        <w:overflowPunct/>
        <w:topLinePunct w:val="0"/>
        <w:bidi w:val="0"/>
        <w:adjustRightInd/>
        <w:snapToGrid/>
        <w:spacing w:line="360" w:lineRule="auto"/>
        <w:ind w:firstLine="560" w:firstLineChars="200"/>
        <w:jc w:val="both"/>
        <w:rPr>
          <w:rFonts w:hint="default" w:ascii="仿宋" w:hAnsi="仿宋" w:eastAsia="仿宋" w:cs="仿宋"/>
          <w:color w:val="auto"/>
          <w:sz w:val="28"/>
          <w:szCs w:val="28"/>
          <w:highlight w:val="none"/>
          <w:lang w:val="en-US" w:eastAsia="zh-CN"/>
        </w:rPr>
      </w:pPr>
      <w:r>
        <w:rPr>
          <w:rFonts w:hint="eastAsia" w:ascii="仿宋" w:hAnsi="仿宋" w:eastAsia="仿宋" w:cs="仿宋"/>
          <w:bCs/>
          <w:color w:val="auto"/>
          <w:kern w:val="0"/>
          <w:sz w:val="28"/>
          <w:szCs w:val="28"/>
          <w:highlight w:val="none"/>
        </w:rPr>
        <w:t>该合同</w:t>
      </w:r>
      <w:r>
        <w:rPr>
          <w:rFonts w:hint="eastAsia" w:ascii="仿宋" w:hAnsi="仿宋" w:eastAsia="仿宋" w:cs="仿宋"/>
          <w:bCs/>
          <w:color w:val="auto"/>
          <w:kern w:val="0"/>
          <w:sz w:val="28"/>
          <w:szCs w:val="28"/>
          <w:highlight w:val="none"/>
          <w:lang w:val="en-US" w:eastAsia="zh-CN"/>
        </w:rPr>
        <w:t>包干价</w:t>
      </w:r>
      <w:r>
        <w:rPr>
          <w:rFonts w:hint="eastAsia" w:ascii="仿宋" w:hAnsi="仿宋" w:eastAsia="仿宋" w:cs="仿宋"/>
          <w:bCs/>
          <w:color w:val="auto"/>
          <w:kern w:val="0"/>
          <w:sz w:val="28"/>
          <w:szCs w:val="28"/>
          <w:highlight w:val="none"/>
        </w:rPr>
        <w:t>包括</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按照合同</w:t>
      </w:r>
      <w:r>
        <w:rPr>
          <w:rFonts w:hint="eastAsia" w:ascii="仿宋" w:hAnsi="仿宋" w:eastAsia="仿宋" w:cs="仿宋"/>
          <w:color w:val="auto"/>
          <w:sz w:val="28"/>
          <w:szCs w:val="28"/>
          <w:highlight w:val="none"/>
          <w:lang w:val="en-US" w:eastAsia="zh-CN"/>
        </w:rPr>
        <w:t>约定</w:t>
      </w:r>
      <w:r>
        <w:rPr>
          <w:rFonts w:hint="eastAsia" w:ascii="仿宋" w:hAnsi="仿宋" w:eastAsia="仿宋" w:cs="仿宋"/>
          <w:color w:val="auto"/>
          <w:sz w:val="28"/>
          <w:szCs w:val="28"/>
          <w:highlight w:val="none"/>
        </w:rPr>
        <w:t>完成承包范围内</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所有工程</w:t>
      </w:r>
      <w:r>
        <w:rPr>
          <w:rFonts w:hint="eastAsia" w:ascii="仿宋" w:hAnsi="仿宋" w:eastAsia="仿宋" w:cs="仿宋"/>
          <w:color w:val="auto"/>
          <w:sz w:val="28"/>
          <w:szCs w:val="28"/>
          <w:highlight w:val="none"/>
          <w:lang w:val="en-US" w:eastAsia="zh-CN"/>
        </w:rPr>
        <w:t>内容</w:t>
      </w:r>
      <w:r>
        <w:rPr>
          <w:rFonts w:hint="eastAsia" w:ascii="仿宋" w:hAnsi="仿宋" w:eastAsia="仿宋" w:cs="仿宋"/>
          <w:bCs/>
          <w:color w:val="auto"/>
          <w:kern w:val="0"/>
          <w:sz w:val="28"/>
          <w:szCs w:val="28"/>
          <w:highlight w:val="none"/>
        </w:rPr>
        <w:t>，</w:t>
      </w:r>
      <w:r>
        <w:rPr>
          <w:rFonts w:hint="eastAsia" w:ascii="仿宋" w:hAnsi="仿宋" w:eastAsia="仿宋" w:cs="仿宋"/>
          <w:color w:val="auto"/>
          <w:sz w:val="28"/>
          <w:szCs w:val="28"/>
          <w:highlight w:val="none"/>
        </w:rPr>
        <w:t>工程质量、工期、安全文明施工等满足合同</w:t>
      </w:r>
      <w:r>
        <w:rPr>
          <w:rFonts w:hint="eastAsia" w:ascii="仿宋" w:hAnsi="仿宋" w:eastAsia="仿宋" w:cs="仿宋"/>
          <w:color w:val="auto"/>
          <w:sz w:val="28"/>
          <w:szCs w:val="28"/>
          <w:highlight w:val="none"/>
          <w:lang w:val="en-US" w:eastAsia="zh-CN"/>
        </w:rPr>
        <w:t>约定</w:t>
      </w:r>
      <w:r>
        <w:rPr>
          <w:rFonts w:hint="eastAsia" w:ascii="仿宋" w:hAnsi="仿宋" w:eastAsia="仿宋" w:cs="仿宋"/>
          <w:color w:val="auto"/>
          <w:sz w:val="28"/>
          <w:szCs w:val="28"/>
          <w:highlight w:val="none"/>
        </w:rPr>
        <w:t>，且工程达到验收标准所必需的全部费用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w:t>
      </w:r>
      <w:r>
        <w:rPr>
          <w:rFonts w:hint="eastAsia" w:ascii="仿宋" w:hAnsi="仿宋" w:eastAsia="仿宋" w:cs="仿宋"/>
          <w:color w:val="auto"/>
          <w:sz w:val="28"/>
          <w:szCs w:val="28"/>
          <w:highlight w:val="none"/>
          <w:lang w:val="en-US" w:eastAsia="zh-CN"/>
        </w:rPr>
        <w:t>但不限于</w:t>
      </w:r>
      <w:r>
        <w:rPr>
          <w:rFonts w:hint="eastAsia" w:ascii="仿宋" w:hAnsi="仿宋" w:eastAsia="仿宋" w:cs="仿宋"/>
          <w:color w:val="auto"/>
          <w:sz w:val="28"/>
          <w:szCs w:val="28"/>
          <w:highlight w:val="none"/>
        </w:rPr>
        <w:t>：人工费、材料</w:t>
      </w:r>
      <w:r>
        <w:rPr>
          <w:rFonts w:hint="eastAsia" w:ascii="仿宋" w:hAnsi="仿宋" w:eastAsia="仿宋" w:cs="仿宋"/>
          <w:color w:val="auto"/>
          <w:sz w:val="28"/>
          <w:szCs w:val="28"/>
          <w:highlight w:val="none"/>
          <w:lang w:val="en-US" w:eastAsia="zh-CN"/>
        </w:rPr>
        <w:t>及设备</w:t>
      </w:r>
      <w:r>
        <w:rPr>
          <w:rFonts w:hint="eastAsia" w:ascii="仿宋" w:hAnsi="仿宋" w:eastAsia="仿宋" w:cs="仿宋"/>
          <w:color w:val="auto"/>
          <w:sz w:val="28"/>
          <w:szCs w:val="28"/>
          <w:highlight w:val="none"/>
        </w:rPr>
        <w:t>费、损耗费、辅材费、制作</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加工费、包装费、运输费、装卸费、采购保管费、试验及检测费、安装费、</w:t>
      </w:r>
      <w:r>
        <w:rPr>
          <w:rFonts w:hint="eastAsia" w:ascii="仿宋" w:hAnsi="仿宋" w:eastAsia="仿宋" w:cs="仿宋"/>
          <w:color w:val="auto"/>
          <w:sz w:val="28"/>
          <w:szCs w:val="28"/>
          <w:highlight w:val="none"/>
          <w:lang w:val="en-US" w:eastAsia="zh-CN"/>
        </w:rPr>
        <w:t>调试费、</w:t>
      </w:r>
      <w:r>
        <w:rPr>
          <w:rFonts w:hint="eastAsia" w:ascii="仿宋" w:hAnsi="仿宋" w:eastAsia="仿宋" w:cs="仿宋"/>
          <w:color w:val="auto"/>
          <w:sz w:val="28"/>
          <w:szCs w:val="28"/>
          <w:highlight w:val="none"/>
        </w:rPr>
        <w:t>机械费、验收、样品费、技术资料费、竣工资料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w:t>
      </w:r>
      <w:r>
        <w:rPr>
          <w:rFonts w:hint="eastAsia" w:ascii="仿宋" w:hAnsi="仿宋" w:eastAsia="仿宋" w:cs="仿宋"/>
          <w:color w:val="auto"/>
          <w:sz w:val="28"/>
          <w:szCs w:val="28"/>
          <w:highlight w:val="none"/>
        </w:rPr>
        <w:t>竣工图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费、半成品及成品保护费、保险、利润、规费、税金、管理费</w:t>
      </w:r>
      <w:r>
        <w:rPr>
          <w:rFonts w:hint="eastAsia" w:ascii="仿宋" w:hAnsi="仿宋" w:eastAsia="仿宋" w:cs="仿宋"/>
          <w:color w:val="auto"/>
          <w:sz w:val="28"/>
          <w:szCs w:val="28"/>
          <w:highlight w:val="none"/>
          <w:lang w:eastAsia="zh-CN"/>
        </w:rPr>
        <w:t>、安全文明施工费、临时设施费、各项措施费（</w:t>
      </w:r>
      <w:r>
        <w:rPr>
          <w:rFonts w:hint="eastAsia" w:ascii="仿宋" w:hAnsi="仿宋" w:eastAsia="仿宋" w:cs="仿宋"/>
          <w:color w:val="auto"/>
          <w:sz w:val="28"/>
          <w:szCs w:val="28"/>
          <w:highlight w:val="none"/>
        </w:rPr>
        <w:t>包含赶工措施费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拆改及恢复费、质保期内的维修费等】</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本合同价款已考虑市场价格波动风险及其他一切可预见因素等。</w:t>
      </w:r>
      <w:r>
        <w:rPr>
          <w:rFonts w:hint="eastAsia" w:ascii="仿宋" w:hAnsi="仿宋" w:eastAsia="仿宋" w:cs="仿宋"/>
          <w:bCs/>
          <w:color w:val="auto"/>
          <w:kern w:val="0"/>
          <w:sz w:val="28"/>
          <w:szCs w:val="28"/>
          <w:highlight w:val="none"/>
        </w:rPr>
        <w:t>除本合同列明费用外</w:t>
      </w:r>
      <w:r>
        <w:rPr>
          <w:rFonts w:hint="eastAsia" w:ascii="仿宋" w:hAnsi="仿宋" w:eastAsia="仿宋" w:cs="仿宋"/>
          <w:bCs/>
          <w:color w:val="auto"/>
          <w:kern w:val="0"/>
          <w:sz w:val="28"/>
          <w:szCs w:val="28"/>
          <w:highlight w:val="none"/>
          <w:lang w:eastAsia="zh-CN"/>
        </w:rPr>
        <w:t>发包人</w:t>
      </w:r>
      <w:r>
        <w:rPr>
          <w:rFonts w:hint="eastAsia" w:ascii="仿宋" w:hAnsi="仿宋" w:eastAsia="仿宋" w:cs="仿宋"/>
          <w:bCs/>
          <w:color w:val="auto"/>
          <w:kern w:val="0"/>
          <w:sz w:val="28"/>
          <w:szCs w:val="28"/>
          <w:highlight w:val="none"/>
        </w:rPr>
        <w:t>不再对</w:t>
      </w:r>
      <w:r>
        <w:rPr>
          <w:rFonts w:hint="eastAsia" w:ascii="仿宋" w:hAnsi="仿宋" w:eastAsia="仿宋" w:cs="仿宋"/>
          <w:bCs/>
          <w:color w:val="auto"/>
          <w:kern w:val="0"/>
          <w:sz w:val="28"/>
          <w:szCs w:val="28"/>
          <w:highlight w:val="none"/>
          <w:lang w:eastAsia="zh-CN"/>
        </w:rPr>
        <w:t>承包人</w:t>
      </w:r>
      <w:r>
        <w:rPr>
          <w:rFonts w:hint="eastAsia" w:ascii="仿宋" w:hAnsi="仿宋" w:eastAsia="仿宋" w:cs="仿宋"/>
          <w:bCs/>
          <w:color w:val="auto"/>
          <w:kern w:val="0"/>
          <w:sz w:val="28"/>
          <w:szCs w:val="28"/>
          <w:highlight w:val="none"/>
        </w:rPr>
        <w:t>或任何第三方担负任何形式的付款义务。</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2.2本工程采用</w:t>
      </w:r>
      <w:r>
        <w:rPr>
          <w:rFonts w:hint="eastAsia" w:ascii="仿宋" w:hAnsi="仿宋" w:eastAsia="仿宋" w:cs="仿宋"/>
          <w:color w:val="auto"/>
          <w:sz w:val="28"/>
          <w:szCs w:val="28"/>
          <w:highlight w:val="none"/>
        </w:rPr>
        <w:t>以下</w:t>
      </w:r>
      <w:r>
        <w:rPr>
          <w:rFonts w:hint="eastAsia" w:ascii="仿宋" w:hAnsi="仿宋" w:eastAsia="仿宋" w:cs="仿宋"/>
          <w:b/>
          <w:color w:val="auto"/>
          <w:kern w:val="0"/>
          <w:sz w:val="28"/>
          <w:szCs w:val="28"/>
          <w:highlight w:val="none"/>
          <w:u w:val="single"/>
        </w:rPr>
        <w:t>固定总价</w:t>
      </w:r>
      <w:r>
        <w:rPr>
          <w:rFonts w:hint="eastAsia" w:ascii="仿宋" w:hAnsi="仿宋" w:eastAsia="仿宋" w:cs="仿宋"/>
          <w:color w:val="auto"/>
          <w:kern w:val="0"/>
          <w:sz w:val="28"/>
          <w:szCs w:val="28"/>
          <w:highlight w:val="none"/>
        </w:rPr>
        <w:t>计价方式：本工程</w:t>
      </w:r>
      <w:r>
        <w:rPr>
          <w:rFonts w:hint="eastAsia" w:ascii="仿宋" w:hAnsi="仿宋" w:eastAsia="仿宋" w:cs="仿宋"/>
          <w:color w:val="auto"/>
          <w:sz w:val="28"/>
          <w:szCs w:val="28"/>
          <w:highlight w:val="none"/>
        </w:rPr>
        <w:t>若无经</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lang w:val="en-US" w:eastAsia="zh-CN"/>
        </w:rPr>
        <w:t>书面确认</w:t>
      </w:r>
      <w:r>
        <w:rPr>
          <w:rFonts w:hint="eastAsia" w:ascii="仿宋" w:hAnsi="仿宋" w:eastAsia="仿宋" w:cs="仿宋"/>
          <w:color w:val="auto"/>
          <w:sz w:val="28"/>
          <w:szCs w:val="28"/>
          <w:highlight w:val="none"/>
        </w:rPr>
        <w:t>的变更签证，</w:t>
      </w:r>
      <w:r>
        <w:rPr>
          <w:rFonts w:hint="eastAsia" w:ascii="仿宋" w:hAnsi="仿宋" w:eastAsia="仿宋" w:cs="仿宋"/>
          <w:b w:val="0"/>
          <w:bCs w:val="0"/>
          <w:color w:val="auto"/>
          <w:sz w:val="28"/>
          <w:szCs w:val="28"/>
          <w:highlight w:val="none"/>
        </w:rPr>
        <w:t>在合同约定的承包范围内</w:t>
      </w:r>
      <w:r>
        <w:rPr>
          <w:rFonts w:hint="eastAsia" w:ascii="仿宋" w:hAnsi="仿宋" w:eastAsia="仿宋" w:cs="仿宋"/>
          <w:color w:val="auto"/>
          <w:sz w:val="28"/>
          <w:szCs w:val="28"/>
          <w:highlight w:val="none"/>
        </w:rPr>
        <w:t>，</w:t>
      </w:r>
      <w:r>
        <w:rPr>
          <w:rFonts w:hint="eastAsia" w:ascii="仿宋" w:hAnsi="仿宋" w:eastAsia="仿宋" w:cs="仿宋"/>
          <w:bCs/>
          <w:color w:val="auto"/>
          <w:kern w:val="0"/>
          <w:sz w:val="28"/>
          <w:szCs w:val="28"/>
          <w:highlight w:val="none"/>
        </w:rPr>
        <w:t>本合同实行固定总价包干。</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5" w:name="_Toc26072"/>
      <w:bookmarkStart w:id="6" w:name="_Toc24150"/>
      <w:r>
        <w:rPr>
          <w:rFonts w:hint="eastAsia" w:ascii="仿宋" w:hAnsi="仿宋" w:eastAsia="仿宋" w:cs="仿宋"/>
          <w:color w:val="auto"/>
          <w:sz w:val="28"/>
          <w:szCs w:val="28"/>
          <w:highlight w:val="none"/>
        </w:rPr>
        <w:t>第三条 工期</w:t>
      </w:r>
      <w:bookmarkEnd w:id="5"/>
      <w:bookmarkEnd w:id="6"/>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w:t>
      </w:r>
      <w:r>
        <w:rPr>
          <w:rFonts w:hint="eastAsia" w:ascii="仿宋" w:hAnsi="仿宋" w:eastAsia="仿宋" w:cs="仿宋"/>
          <w:color w:val="auto"/>
          <w:sz w:val="28"/>
          <w:szCs w:val="28"/>
          <w:highlight w:val="none"/>
        </w:rPr>
        <w:t>总工期为</w:t>
      </w:r>
      <w:permStart w:id="21" w:edGrp="everyone"/>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15 </w:t>
      </w:r>
      <w:r>
        <w:rPr>
          <w:rFonts w:hint="eastAsia" w:ascii="仿宋" w:hAnsi="仿宋" w:eastAsia="仿宋" w:cs="仿宋"/>
          <w:color w:val="auto"/>
          <w:kern w:val="0"/>
          <w:sz w:val="28"/>
          <w:szCs w:val="28"/>
          <w:highlight w:val="none"/>
          <w:u w:val="single"/>
        </w:rPr>
        <w:t xml:space="preserve"> </w:t>
      </w:r>
      <w:permEnd w:id="21"/>
      <w:r>
        <w:rPr>
          <w:rFonts w:hint="eastAsia" w:ascii="仿宋" w:hAnsi="仿宋" w:eastAsia="仿宋" w:cs="仿宋"/>
          <w:color w:val="auto"/>
          <w:sz w:val="28"/>
          <w:szCs w:val="28"/>
          <w:highlight w:val="none"/>
        </w:rPr>
        <w:t>个日历天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具体</w:t>
      </w:r>
      <w:r>
        <w:rPr>
          <w:rFonts w:hint="eastAsia" w:ascii="仿宋" w:hAnsi="仿宋" w:eastAsia="仿宋" w:cs="仿宋"/>
          <w:color w:val="auto"/>
          <w:sz w:val="28"/>
          <w:szCs w:val="28"/>
          <w:highlight w:val="none"/>
        </w:rPr>
        <w:t>开工日期以</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书面通知为准</w:t>
      </w:r>
      <w:r>
        <w:rPr>
          <w:rFonts w:hint="eastAsia" w:ascii="仿宋" w:hAnsi="仿宋" w:eastAsia="仿宋" w:cs="仿宋"/>
          <w:color w:val="auto"/>
          <w:kern w:val="0"/>
          <w:sz w:val="28"/>
          <w:szCs w:val="28"/>
          <w:highlight w:val="none"/>
        </w:rPr>
        <w:t>。</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3.2因以下原因造成竣工日期延误的，经</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lang w:val="en-US" w:eastAsia="zh-CN"/>
        </w:rPr>
        <w:t>书面</w:t>
      </w:r>
      <w:r>
        <w:rPr>
          <w:rFonts w:hint="eastAsia" w:ascii="仿宋" w:hAnsi="仿宋" w:eastAsia="仿宋" w:cs="仿宋"/>
          <w:color w:val="auto"/>
          <w:kern w:val="0"/>
          <w:sz w:val="28"/>
          <w:szCs w:val="28"/>
          <w:highlight w:val="none"/>
        </w:rPr>
        <w:t>确认后工期应当顺延：</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（1）由于</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变更设计或增加工程量的；</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（2）非</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原因造成的停电、停水、停气及不可抗力等因素影响，导致停工连续8小时以上的；</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同意工期顺延的其他情况：</w:t>
      </w:r>
      <w:permStart w:id="22" w:edGrp="everyone"/>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permEnd w:id="22"/>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发生上述工期需顺延的情况时，</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提出书面顺延申请，说明工期延误的原因、需要顺延的工期</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rPr>
        <w:t>并提出相应的证明，经</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审核</w:t>
      </w:r>
      <w:r>
        <w:rPr>
          <w:rFonts w:hint="eastAsia" w:ascii="仿宋" w:hAnsi="仿宋" w:eastAsia="仿宋" w:cs="仿宋"/>
          <w:color w:val="auto"/>
          <w:sz w:val="28"/>
          <w:szCs w:val="28"/>
          <w:highlight w:val="none"/>
          <w:lang w:val="en-US" w:eastAsia="zh-CN"/>
        </w:rPr>
        <w:t>并书面</w:t>
      </w:r>
      <w:r>
        <w:rPr>
          <w:rFonts w:hint="eastAsia" w:ascii="仿宋" w:hAnsi="仿宋" w:eastAsia="仿宋" w:cs="仿宋"/>
          <w:color w:val="auto"/>
          <w:sz w:val="28"/>
          <w:szCs w:val="28"/>
          <w:highlight w:val="none"/>
        </w:rPr>
        <w:t>确认后，工期予以顺延，否则工期不得顺延。</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3.3除上述原因</w:t>
      </w:r>
      <w:r>
        <w:rPr>
          <w:rFonts w:hint="eastAsia" w:ascii="仿宋" w:hAnsi="仿宋" w:eastAsia="仿宋" w:cs="仿宋"/>
          <w:color w:val="auto"/>
          <w:kern w:val="0"/>
          <w:sz w:val="28"/>
          <w:szCs w:val="28"/>
          <w:highlight w:val="none"/>
          <w:lang w:val="en-US" w:eastAsia="zh-CN"/>
        </w:rPr>
        <w:t>外</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不能在约定的日期开工或中途无故停工而影响工期的，工期不予顺延，且因此造成</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经济损失的，</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lang w:val="en-US" w:eastAsia="zh-CN"/>
        </w:rPr>
        <w:t>应如实赔偿发包人并向发包人承担签约合同价10%/次的违约金。</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7" w:name="_Toc31528"/>
      <w:bookmarkStart w:id="8" w:name="_Toc19595"/>
      <w:r>
        <w:rPr>
          <w:rFonts w:hint="eastAsia" w:ascii="仿宋" w:hAnsi="仿宋" w:eastAsia="仿宋" w:cs="仿宋"/>
          <w:color w:val="auto"/>
          <w:sz w:val="28"/>
          <w:szCs w:val="28"/>
          <w:highlight w:val="none"/>
        </w:rPr>
        <w:t>第四条 工程款支付</w:t>
      </w:r>
      <w:bookmarkEnd w:id="7"/>
      <w:bookmarkEnd w:id="8"/>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4.1本合同生效后，</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按以下约定向</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支付工程款：</w:t>
      </w:r>
    </w:p>
    <w:p>
      <w:pPr>
        <w:keepLines w:val="0"/>
        <w:pageBreakBefore w:val="0"/>
        <w:numPr>
          <w:ilvl w:val="0"/>
          <w:numId w:val="1"/>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工程竣工且双方验收合格后，发包人向承包人支付至</w:t>
      </w:r>
      <w:r>
        <w:rPr>
          <w:rFonts w:hint="eastAsia" w:ascii="仿宋" w:hAnsi="仿宋" w:eastAsia="仿宋" w:cs="仿宋"/>
          <w:color w:val="auto"/>
          <w:kern w:val="0"/>
          <w:sz w:val="28"/>
          <w:szCs w:val="28"/>
          <w:highlight w:val="none"/>
        </w:rPr>
        <w:t>合同</w:t>
      </w:r>
      <w:r>
        <w:rPr>
          <w:rFonts w:hint="eastAsia" w:ascii="仿宋" w:hAnsi="仿宋" w:eastAsia="仿宋" w:cs="仿宋"/>
          <w:color w:val="auto"/>
          <w:kern w:val="0"/>
          <w:sz w:val="28"/>
          <w:szCs w:val="28"/>
          <w:highlight w:val="none"/>
          <w:lang w:val="en-US" w:eastAsia="zh-CN"/>
        </w:rPr>
        <w:t>价</w:t>
      </w:r>
      <w:r>
        <w:rPr>
          <w:rFonts w:hint="eastAsia" w:ascii="仿宋" w:hAnsi="仿宋" w:eastAsia="仿宋" w:cs="仿宋"/>
          <w:color w:val="auto"/>
          <w:sz w:val="28"/>
          <w:szCs w:val="28"/>
          <w:highlight w:val="none"/>
          <w:lang w:val="en-US" w:eastAsia="zh-CN"/>
        </w:rPr>
        <w:t>的80%</w:t>
      </w:r>
      <w:r>
        <w:rPr>
          <w:rFonts w:hint="eastAsia" w:ascii="仿宋" w:hAnsi="仿宋" w:eastAsia="仿宋" w:cs="仿宋"/>
          <w:color w:val="auto"/>
          <w:sz w:val="28"/>
          <w:szCs w:val="28"/>
          <w:highlight w:val="none"/>
        </w:rPr>
        <w:t>。</w:t>
      </w:r>
    </w:p>
    <w:p>
      <w:pPr>
        <w:keepLines w:val="0"/>
        <w:pageBreakBefore w:val="0"/>
        <w:numPr>
          <w:ilvl w:val="0"/>
          <w:numId w:val="1"/>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合同双方办理完工程</w:t>
      </w:r>
      <w:r>
        <w:rPr>
          <w:rFonts w:hint="eastAsia" w:ascii="仿宋" w:hAnsi="仿宋" w:eastAsia="仿宋" w:cs="仿宋"/>
          <w:color w:val="auto"/>
          <w:sz w:val="28"/>
          <w:szCs w:val="28"/>
          <w:highlight w:val="none"/>
        </w:rPr>
        <w:t>结算</w:t>
      </w:r>
      <w:r>
        <w:rPr>
          <w:rFonts w:hint="eastAsia" w:ascii="仿宋" w:hAnsi="仿宋" w:eastAsia="仿宋" w:cs="仿宋"/>
          <w:color w:val="auto"/>
          <w:sz w:val="28"/>
          <w:szCs w:val="28"/>
          <w:highlight w:val="none"/>
          <w:lang w:val="en-US" w:eastAsia="zh-CN"/>
        </w:rPr>
        <w:t>手续</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val="en-US" w:eastAsia="zh-CN"/>
        </w:rPr>
        <w:t>发包人向承包人</w:t>
      </w:r>
      <w:r>
        <w:rPr>
          <w:rFonts w:hint="eastAsia" w:ascii="仿宋" w:hAnsi="仿宋" w:eastAsia="仿宋" w:cs="仿宋"/>
          <w:color w:val="auto"/>
          <w:sz w:val="28"/>
          <w:szCs w:val="28"/>
          <w:highlight w:val="none"/>
        </w:rPr>
        <w:t>支付至结算</w:t>
      </w:r>
      <w:r>
        <w:rPr>
          <w:rFonts w:hint="eastAsia" w:ascii="仿宋" w:hAnsi="仿宋" w:eastAsia="仿宋" w:cs="仿宋"/>
          <w:color w:val="auto"/>
          <w:sz w:val="28"/>
          <w:szCs w:val="28"/>
          <w:highlight w:val="none"/>
          <w:lang w:val="en-US" w:eastAsia="zh-CN"/>
        </w:rPr>
        <w:t>总价</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97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承包人应在本付款节点前提供</w:t>
      </w:r>
      <w:r>
        <w:rPr>
          <w:rFonts w:hint="eastAsia" w:ascii="仿宋" w:hAnsi="仿宋" w:eastAsia="仿宋" w:cs="仿宋"/>
          <w:color w:val="auto"/>
          <w:sz w:val="28"/>
          <w:szCs w:val="28"/>
          <w:highlight w:val="none"/>
        </w:rPr>
        <w:t>工程质保金</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等额</w:t>
      </w:r>
      <w:r>
        <w:rPr>
          <w:rFonts w:hint="eastAsia" w:ascii="仿宋" w:hAnsi="仿宋" w:eastAsia="仿宋" w:cs="仿宋"/>
          <w:color w:val="auto"/>
          <w:sz w:val="28"/>
          <w:szCs w:val="28"/>
          <w:highlight w:val="none"/>
          <w:lang w:val="en-US" w:eastAsia="zh-CN"/>
        </w:rPr>
        <w:t>合法有效</w:t>
      </w:r>
      <w:r>
        <w:rPr>
          <w:rFonts w:hint="eastAsia" w:ascii="仿宋" w:hAnsi="仿宋" w:eastAsia="仿宋" w:cs="仿宋"/>
          <w:color w:val="auto"/>
          <w:sz w:val="28"/>
          <w:szCs w:val="28"/>
          <w:highlight w:val="none"/>
        </w:rPr>
        <w:t>增值税发票</w:t>
      </w:r>
      <w:r>
        <w:rPr>
          <w:rFonts w:hint="eastAsia" w:ascii="仿宋" w:hAnsi="仿宋" w:eastAsia="仿宋" w:cs="仿宋"/>
          <w:color w:val="auto"/>
          <w:sz w:val="28"/>
          <w:szCs w:val="28"/>
          <w:highlight w:val="none"/>
          <w:lang w:eastAsia="zh-CN"/>
        </w:rPr>
        <w:t>。</w:t>
      </w:r>
    </w:p>
    <w:p>
      <w:pPr>
        <w:keepLines w:val="0"/>
        <w:pageBreakBefore w:val="0"/>
        <w:numPr>
          <w:ilvl w:val="0"/>
          <w:numId w:val="1"/>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剩余结算</w:t>
      </w:r>
      <w:r>
        <w:rPr>
          <w:rFonts w:hint="eastAsia" w:ascii="仿宋" w:hAnsi="仿宋" w:eastAsia="仿宋" w:cs="仿宋"/>
          <w:color w:val="auto"/>
          <w:sz w:val="28"/>
          <w:szCs w:val="28"/>
          <w:highlight w:val="none"/>
          <w:lang w:val="en-US" w:eastAsia="zh-CN"/>
        </w:rPr>
        <w:t>总价</w:t>
      </w:r>
      <w:r>
        <w:rPr>
          <w:rFonts w:hint="eastAsia" w:ascii="仿宋" w:hAnsi="仿宋" w:eastAsia="仿宋" w:cs="仿宋"/>
          <w:color w:val="auto"/>
          <w:sz w:val="28"/>
          <w:szCs w:val="28"/>
          <w:highlight w:val="none"/>
        </w:rPr>
        <w:t>的3%</w:t>
      </w:r>
      <w:r>
        <w:rPr>
          <w:rFonts w:hint="eastAsia" w:ascii="仿宋" w:hAnsi="仿宋" w:eastAsia="仿宋" w:cs="仿宋"/>
          <w:color w:val="auto"/>
          <w:sz w:val="28"/>
          <w:szCs w:val="28"/>
          <w:highlight w:val="none"/>
          <w:lang w:val="en-US" w:eastAsia="zh-CN"/>
        </w:rPr>
        <w:t>作</w:t>
      </w:r>
      <w:r>
        <w:rPr>
          <w:rFonts w:hint="eastAsia" w:ascii="仿宋" w:hAnsi="仿宋" w:eastAsia="仿宋" w:cs="仿宋"/>
          <w:color w:val="auto"/>
          <w:sz w:val="28"/>
          <w:szCs w:val="28"/>
          <w:highlight w:val="none"/>
        </w:rPr>
        <w:t>为工程质保金，质保期满后一次性</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支付</w:t>
      </w:r>
      <w:r>
        <w:rPr>
          <w:rFonts w:hint="eastAsia" w:ascii="仿宋" w:hAnsi="仿宋" w:eastAsia="仿宋" w:cs="仿宋"/>
          <w:color w:val="auto"/>
          <w:sz w:val="28"/>
          <w:szCs w:val="28"/>
          <w:highlight w:val="none"/>
          <w:lang w:eastAsia="zh-CN"/>
        </w:rPr>
        <w:t>。</w:t>
      </w:r>
    </w:p>
    <w:p>
      <w:pPr>
        <w:keepLines w:val="0"/>
        <w:pageBreakBefore w:val="0"/>
        <w:numPr>
          <w:ilvl w:val="0"/>
          <w:numId w:val="1"/>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发包人</w:t>
      </w:r>
      <w:r>
        <w:rPr>
          <w:rFonts w:hint="eastAsia" w:ascii="仿宋" w:hAnsi="仿宋" w:eastAsia="仿宋" w:cs="仿宋"/>
          <w:color w:val="auto"/>
          <w:sz w:val="28"/>
          <w:szCs w:val="28"/>
          <w:highlight w:val="none"/>
        </w:rPr>
        <w:t>每支付一笔款项前</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提供等额</w:t>
      </w:r>
      <w:r>
        <w:rPr>
          <w:rFonts w:hint="eastAsia" w:ascii="仿宋" w:hAnsi="仿宋" w:eastAsia="仿宋" w:cs="仿宋"/>
          <w:color w:val="auto"/>
          <w:sz w:val="28"/>
          <w:szCs w:val="28"/>
          <w:highlight w:val="none"/>
          <w:lang w:val="en-US" w:eastAsia="zh-CN"/>
        </w:rPr>
        <w:t>合法有效</w:t>
      </w:r>
      <w:r>
        <w:rPr>
          <w:rFonts w:hint="eastAsia" w:ascii="仿宋" w:hAnsi="仿宋" w:eastAsia="仿宋" w:cs="仿宋"/>
          <w:color w:val="auto"/>
          <w:sz w:val="28"/>
          <w:szCs w:val="28"/>
          <w:highlight w:val="none"/>
        </w:rPr>
        <w:t>增值税发票</w:t>
      </w:r>
      <w:r>
        <w:rPr>
          <w:rFonts w:hint="eastAsia" w:ascii="仿宋" w:hAnsi="仿宋" w:eastAsia="仿宋" w:cs="仿宋"/>
          <w:color w:val="auto"/>
          <w:sz w:val="28"/>
          <w:szCs w:val="28"/>
          <w:highlight w:val="none"/>
          <w:lang w:val="en-US" w:eastAsia="zh-CN"/>
        </w:rPr>
        <w:t>及付款申请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发包人审核通过后</w:t>
      </w:r>
      <w:permStart w:id="23" w:edGrp="everyone"/>
      <w:r>
        <w:rPr>
          <w:rFonts w:hint="eastAsia" w:ascii="仿宋" w:hAnsi="仿宋" w:eastAsia="仿宋" w:cs="仿宋"/>
          <w:color w:val="auto"/>
          <w:sz w:val="28"/>
          <w:szCs w:val="28"/>
          <w:highlight w:val="none"/>
          <w:u w:val="single"/>
          <w:lang w:val="en-US" w:eastAsia="zh-CN"/>
        </w:rPr>
        <w:t xml:space="preserve"> 30 </w:t>
      </w:r>
      <w:permEnd w:id="23"/>
      <w:r>
        <w:rPr>
          <w:rFonts w:hint="eastAsia" w:ascii="仿宋" w:hAnsi="仿宋" w:eastAsia="仿宋" w:cs="仿宋"/>
          <w:color w:val="auto"/>
          <w:sz w:val="28"/>
          <w:szCs w:val="28"/>
          <w:highlight w:val="none"/>
        </w:rPr>
        <w:t>个工作日内</w:t>
      </w:r>
      <w:r>
        <w:rPr>
          <w:rFonts w:hint="eastAsia" w:ascii="仿宋" w:hAnsi="仿宋" w:eastAsia="仿宋" w:cs="仿宋"/>
          <w:color w:val="auto"/>
          <w:sz w:val="28"/>
          <w:szCs w:val="28"/>
          <w:highlight w:val="none"/>
          <w:lang w:val="en-US" w:eastAsia="zh-CN"/>
        </w:rPr>
        <w:t>完成支付。</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未向</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合法合规</w:t>
      </w:r>
      <w:r>
        <w:rPr>
          <w:rFonts w:hint="eastAsia" w:ascii="仿宋" w:hAnsi="仿宋" w:eastAsia="仿宋" w:cs="仿宋"/>
          <w:color w:val="auto"/>
          <w:sz w:val="28"/>
          <w:szCs w:val="28"/>
          <w:highlight w:val="none"/>
        </w:rPr>
        <w:t>等额</w:t>
      </w:r>
      <w:r>
        <w:rPr>
          <w:rFonts w:hint="eastAsia" w:ascii="仿宋" w:hAnsi="仿宋" w:eastAsia="仿宋" w:cs="仿宋"/>
          <w:color w:val="auto"/>
          <w:sz w:val="28"/>
          <w:szCs w:val="28"/>
          <w:highlight w:val="none"/>
          <w:lang w:val="en-US" w:eastAsia="zh-CN"/>
        </w:rPr>
        <w:t>有效</w:t>
      </w:r>
      <w:r>
        <w:rPr>
          <w:rFonts w:hint="eastAsia" w:ascii="仿宋" w:hAnsi="仿宋" w:eastAsia="仿宋" w:cs="仿宋"/>
          <w:color w:val="auto"/>
          <w:sz w:val="28"/>
          <w:szCs w:val="28"/>
          <w:highlight w:val="none"/>
        </w:rPr>
        <w:t>增值税发票的，</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有权拒绝付款</w:t>
      </w:r>
      <w:r>
        <w:rPr>
          <w:rFonts w:hint="eastAsia" w:ascii="仿宋" w:hAnsi="仿宋" w:eastAsia="仿宋" w:cs="仿宋"/>
          <w:color w:val="auto"/>
          <w:sz w:val="28"/>
          <w:szCs w:val="28"/>
          <w:highlight w:val="none"/>
          <w:lang w:val="en-US" w:eastAsia="zh-CN"/>
        </w:rPr>
        <w:t>或延期支付</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承包人同意</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因此拒绝付款</w:t>
      </w:r>
      <w:r>
        <w:rPr>
          <w:rFonts w:hint="eastAsia" w:ascii="仿宋" w:hAnsi="仿宋" w:eastAsia="仿宋" w:cs="仿宋"/>
          <w:color w:val="auto"/>
          <w:sz w:val="28"/>
          <w:szCs w:val="28"/>
          <w:highlight w:val="none"/>
          <w:lang w:val="en-US" w:eastAsia="zh-CN"/>
        </w:rPr>
        <w:t>或延期支付</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行为</w:t>
      </w:r>
      <w:r>
        <w:rPr>
          <w:rFonts w:hint="eastAsia" w:ascii="仿宋" w:hAnsi="仿宋" w:eastAsia="仿宋" w:cs="仿宋"/>
          <w:color w:val="auto"/>
          <w:sz w:val="28"/>
          <w:szCs w:val="28"/>
          <w:highlight w:val="none"/>
        </w:rPr>
        <w:t>不视为</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违约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发包人无需承担任何责任</w:t>
      </w:r>
      <w:r>
        <w:rPr>
          <w:rFonts w:hint="eastAsia" w:ascii="仿宋" w:hAnsi="仿宋" w:eastAsia="仿宋" w:cs="仿宋"/>
          <w:color w:val="auto"/>
          <w:sz w:val="28"/>
          <w:szCs w:val="28"/>
          <w:highlight w:val="none"/>
        </w:rPr>
        <w:t>。</w:t>
      </w:r>
    </w:p>
    <w:p>
      <w:pPr>
        <w:keepLines w:val="0"/>
        <w:pageBreakBefore w:val="0"/>
        <w:widowControl/>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4.2本合同除特别约定外，以人民币计价与支付。</w:t>
      </w:r>
    </w:p>
    <w:p>
      <w:pPr>
        <w:keepLines w:val="0"/>
        <w:pageBreakBefore w:val="0"/>
        <w:widowControl/>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4.3</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提供不合规发票而受到税务部门处罚，</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承担赔偿责任，包括但不限于无法抵扣的税款、滞纳金、罚款及相关损失。</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有权在未付合同价款直接扣除相应的赔偿金额，未付款不足以弥补</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因不合规发票造成的损失，</w:t>
      </w:r>
      <w:r>
        <w:rPr>
          <w:rFonts w:hint="eastAsia" w:ascii="仿宋" w:hAnsi="仿宋" w:eastAsia="仿宋" w:cs="仿宋"/>
          <w:color w:val="auto"/>
          <w:sz w:val="28"/>
          <w:szCs w:val="28"/>
          <w:highlight w:val="none"/>
          <w:lang w:val="en-US" w:eastAsia="zh-CN"/>
        </w:rPr>
        <w:t>承包人应当另行向发包人支付，</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保留通过诉讼或仲裁方式索赔的权利。</w:t>
      </w:r>
    </w:p>
    <w:p>
      <w:pPr>
        <w:keepLines w:val="0"/>
        <w:pageBreakBefore w:val="0"/>
        <w:widowControl/>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lang w:val="en-US" w:eastAsia="zh-CN"/>
        </w:rPr>
        <w:t>指定</w:t>
      </w:r>
      <w:r>
        <w:rPr>
          <w:rFonts w:hint="eastAsia" w:ascii="仿宋" w:hAnsi="仿宋" w:eastAsia="仿宋" w:cs="仿宋"/>
          <w:color w:val="auto"/>
          <w:sz w:val="28"/>
          <w:szCs w:val="28"/>
          <w:highlight w:val="none"/>
        </w:rPr>
        <w:t>收款账号如下</w:t>
      </w:r>
    </w:p>
    <w:p>
      <w:pPr>
        <w:keepLines w:val="0"/>
        <w:pageBreakBefore w:val="0"/>
        <w:widowControl/>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开户银行：</w:t>
      </w:r>
      <w:permStart w:id="24" w:edGrp="everyone"/>
      <w:r>
        <w:rPr>
          <w:rFonts w:hint="eastAsia" w:ascii="仿宋" w:hAnsi="仿宋" w:eastAsia="仿宋" w:cs="仿宋"/>
          <w:color w:val="auto"/>
          <w:sz w:val="28"/>
          <w:szCs w:val="28"/>
          <w:highlight w:val="none"/>
          <w:u w:val="single"/>
        </w:rPr>
        <w:t xml:space="preserve">                    </w:t>
      </w:r>
      <w:permEnd w:id="24"/>
    </w:p>
    <w:p>
      <w:pPr>
        <w:keepLines w:val="0"/>
        <w:pageBreakBefore w:val="0"/>
        <w:widowControl/>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w:t>
      </w:r>
      <w:permStart w:id="25" w:edGrp="everyone"/>
      <w:r>
        <w:rPr>
          <w:rFonts w:hint="eastAsia" w:ascii="仿宋" w:hAnsi="仿宋" w:eastAsia="仿宋" w:cs="仿宋"/>
          <w:color w:val="auto"/>
          <w:sz w:val="28"/>
          <w:szCs w:val="28"/>
          <w:highlight w:val="none"/>
          <w:u w:val="single"/>
        </w:rPr>
        <w:t xml:space="preserve">                    </w:t>
      </w:r>
      <w:permEnd w:id="25"/>
    </w:p>
    <w:p>
      <w:pPr>
        <w:keepLines w:val="0"/>
        <w:pageBreakBefore w:val="0"/>
        <w:widowControl/>
        <w:kinsoku/>
        <w:wordWrap/>
        <w:overflowPunct/>
        <w:topLinePunct w:val="0"/>
        <w:bidi w:val="0"/>
        <w:adjustRightInd/>
        <w:snapToGrid/>
        <w:spacing w:line="360" w:lineRule="auto"/>
        <w:ind w:firstLine="560" w:firstLineChars="200"/>
        <w:jc w:val="both"/>
        <w:rPr>
          <w:rFonts w:hint="eastAsia" w:ascii="仿宋" w:hAnsi="仿宋" w:eastAsia="仿宋" w:cs="仿宋"/>
          <w:strike/>
          <w:color w:val="auto"/>
          <w:sz w:val="28"/>
          <w:szCs w:val="28"/>
          <w:highlight w:val="none"/>
        </w:rPr>
      </w:pPr>
      <w:r>
        <w:rPr>
          <w:rFonts w:hint="eastAsia" w:ascii="仿宋" w:hAnsi="仿宋" w:eastAsia="仿宋" w:cs="仿宋"/>
          <w:color w:val="auto"/>
          <w:sz w:val="28"/>
          <w:szCs w:val="28"/>
          <w:highlight w:val="none"/>
        </w:rPr>
        <w:t>银行账号：</w:t>
      </w:r>
      <w:permStart w:id="26" w:edGrp="everyone"/>
      <w:r>
        <w:rPr>
          <w:rFonts w:hint="eastAsia" w:ascii="仿宋" w:hAnsi="仿宋" w:eastAsia="仿宋" w:cs="仿宋"/>
          <w:color w:val="auto"/>
          <w:sz w:val="28"/>
          <w:szCs w:val="28"/>
          <w:highlight w:val="none"/>
          <w:u w:val="single"/>
        </w:rPr>
        <w:t xml:space="preserve">                    </w:t>
      </w:r>
      <w:permEnd w:id="26"/>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9" w:name="_Toc28179"/>
      <w:bookmarkStart w:id="10" w:name="_Toc13776"/>
      <w:r>
        <w:rPr>
          <w:rFonts w:hint="eastAsia" w:ascii="仿宋" w:hAnsi="仿宋" w:eastAsia="仿宋" w:cs="仿宋"/>
          <w:color w:val="auto"/>
          <w:sz w:val="28"/>
          <w:szCs w:val="28"/>
          <w:highlight w:val="none"/>
        </w:rPr>
        <w:t>第五条 工程结算</w:t>
      </w:r>
      <w:bookmarkEnd w:id="9"/>
      <w:bookmarkEnd w:id="10"/>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工程竣工</w:t>
      </w:r>
      <w:r>
        <w:rPr>
          <w:rFonts w:hint="eastAsia" w:ascii="仿宋" w:hAnsi="仿宋" w:eastAsia="仿宋" w:cs="仿宋"/>
          <w:color w:val="auto"/>
          <w:kern w:val="0"/>
          <w:sz w:val="28"/>
          <w:szCs w:val="28"/>
          <w:highlight w:val="none"/>
          <w:lang w:val="en-US" w:eastAsia="zh-CN"/>
        </w:rPr>
        <w:t>且双方</w:t>
      </w:r>
      <w:r>
        <w:rPr>
          <w:rFonts w:hint="eastAsia" w:ascii="仿宋" w:hAnsi="仿宋" w:eastAsia="仿宋" w:cs="仿宋"/>
          <w:color w:val="auto"/>
          <w:kern w:val="0"/>
          <w:sz w:val="28"/>
          <w:szCs w:val="28"/>
          <w:highlight w:val="none"/>
        </w:rPr>
        <w:t>验收合格后</w:t>
      </w:r>
      <w:permStart w:id="27" w:edGrp="everyone"/>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 xml:space="preserve"> </w:t>
      </w:r>
      <w:permEnd w:id="27"/>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历天</w:t>
      </w:r>
      <w:r>
        <w:rPr>
          <w:rFonts w:hint="eastAsia" w:ascii="仿宋" w:hAnsi="仿宋" w:eastAsia="仿宋" w:cs="仿宋"/>
          <w:color w:val="auto"/>
          <w:kern w:val="0"/>
          <w:sz w:val="28"/>
          <w:szCs w:val="28"/>
          <w:highlight w:val="none"/>
        </w:rPr>
        <w:t>内，</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提交符合</w:t>
      </w:r>
      <w:r>
        <w:rPr>
          <w:rFonts w:hint="eastAsia" w:ascii="仿宋" w:hAnsi="仿宋" w:eastAsia="仿宋" w:cs="仿宋"/>
          <w:color w:val="auto"/>
          <w:sz w:val="28"/>
          <w:szCs w:val="28"/>
          <w:highlight w:val="none"/>
          <w:lang w:eastAsia="zh-CN"/>
        </w:rPr>
        <w:t>发包人</w:t>
      </w:r>
      <w:r>
        <w:rPr>
          <w:rFonts w:hint="eastAsia" w:ascii="仿宋" w:hAnsi="仿宋" w:eastAsia="仿宋" w:cs="仿宋"/>
          <w:color w:val="auto"/>
          <w:sz w:val="28"/>
          <w:szCs w:val="28"/>
          <w:highlight w:val="none"/>
        </w:rPr>
        <w:t>要求的完整的结算书及相关结算送审资料，且应对结算书的准确性和合理性负责</w:t>
      </w:r>
      <w:r>
        <w:rPr>
          <w:rFonts w:hint="eastAsia" w:ascii="仿宋" w:hAnsi="仿宋" w:eastAsia="仿宋" w:cs="仿宋"/>
          <w:color w:val="auto"/>
          <w:kern w:val="0"/>
          <w:sz w:val="28"/>
          <w:szCs w:val="28"/>
          <w:highlight w:val="none"/>
        </w:rPr>
        <w:t>。双方的结算工作应在工程竣工验收合格后</w:t>
      </w:r>
      <w:permStart w:id="28" w:edGrp="everyone"/>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 xml:space="preserve">  </w:t>
      </w:r>
      <w:permEnd w:id="28"/>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历天</w:t>
      </w:r>
      <w:r>
        <w:rPr>
          <w:rFonts w:hint="eastAsia" w:ascii="仿宋" w:hAnsi="仿宋" w:eastAsia="仿宋" w:cs="仿宋"/>
          <w:color w:val="auto"/>
          <w:kern w:val="0"/>
          <w:sz w:val="28"/>
          <w:szCs w:val="28"/>
          <w:highlight w:val="none"/>
        </w:rPr>
        <w:t>内完成。若</w:t>
      </w:r>
      <w:r>
        <w:rPr>
          <w:rFonts w:hint="eastAsia" w:ascii="仿宋" w:hAnsi="仿宋" w:eastAsia="仿宋" w:cs="仿宋"/>
          <w:bCs/>
          <w:color w:val="auto"/>
          <w:sz w:val="28"/>
          <w:szCs w:val="28"/>
          <w:highlight w:val="none"/>
          <w:lang w:eastAsia="zh-CN"/>
        </w:rPr>
        <w:t>承包人</w:t>
      </w:r>
      <w:r>
        <w:rPr>
          <w:rFonts w:hint="eastAsia" w:ascii="仿宋" w:hAnsi="仿宋" w:eastAsia="仿宋" w:cs="仿宋"/>
          <w:bCs/>
          <w:color w:val="auto"/>
          <w:sz w:val="28"/>
          <w:szCs w:val="28"/>
          <w:highlight w:val="none"/>
        </w:rPr>
        <w:t>逾期</w:t>
      </w:r>
      <w:r>
        <w:rPr>
          <w:rFonts w:hint="eastAsia" w:ascii="仿宋" w:hAnsi="仿宋" w:eastAsia="仿宋" w:cs="仿宋"/>
          <w:bCs/>
          <w:color w:val="auto"/>
          <w:sz w:val="28"/>
          <w:szCs w:val="28"/>
          <w:highlight w:val="none"/>
          <w:lang w:val="en-US" w:eastAsia="zh-CN"/>
        </w:rPr>
        <w:t>未</w:t>
      </w:r>
      <w:r>
        <w:rPr>
          <w:rFonts w:hint="eastAsia" w:ascii="仿宋" w:hAnsi="仿宋" w:eastAsia="仿宋" w:cs="仿宋"/>
          <w:bCs/>
          <w:color w:val="auto"/>
          <w:sz w:val="28"/>
          <w:szCs w:val="28"/>
          <w:highlight w:val="none"/>
        </w:rPr>
        <w:t>办理结算，经</w:t>
      </w:r>
      <w:r>
        <w:rPr>
          <w:rFonts w:hint="eastAsia" w:ascii="仿宋" w:hAnsi="仿宋" w:eastAsia="仿宋" w:cs="仿宋"/>
          <w:bCs/>
          <w:color w:val="auto"/>
          <w:sz w:val="28"/>
          <w:szCs w:val="28"/>
          <w:highlight w:val="none"/>
          <w:lang w:eastAsia="zh-CN"/>
        </w:rPr>
        <w:t>发包人</w:t>
      </w:r>
      <w:r>
        <w:rPr>
          <w:rFonts w:hint="eastAsia" w:ascii="仿宋" w:hAnsi="仿宋" w:eastAsia="仿宋" w:cs="仿宋"/>
          <w:bCs/>
          <w:color w:val="auto"/>
          <w:sz w:val="28"/>
          <w:szCs w:val="28"/>
          <w:highlight w:val="none"/>
        </w:rPr>
        <w:t>书面</w:t>
      </w:r>
      <w:r>
        <w:rPr>
          <w:rFonts w:hint="eastAsia" w:ascii="仿宋" w:hAnsi="仿宋" w:eastAsia="仿宋" w:cs="仿宋"/>
          <w:bCs/>
          <w:color w:val="auto"/>
          <w:sz w:val="28"/>
          <w:szCs w:val="28"/>
          <w:highlight w:val="none"/>
          <w:lang w:val="en-US" w:eastAsia="zh-CN"/>
        </w:rPr>
        <w:t>通知</w:t>
      </w:r>
      <w:r>
        <w:rPr>
          <w:rFonts w:hint="eastAsia" w:ascii="仿宋" w:hAnsi="仿宋" w:eastAsia="仿宋" w:cs="仿宋"/>
          <w:bCs/>
          <w:color w:val="auto"/>
          <w:sz w:val="28"/>
          <w:szCs w:val="28"/>
          <w:highlight w:val="none"/>
        </w:rPr>
        <w:t>满</w:t>
      </w:r>
      <w:permStart w:id="29" w:edGrp="everyone"/>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 xml:space="preserve">  </w:t>
      </w:r>
      <w:permEnd w:id="29"/>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历天</w:t>
      </w:r>
      <w:r>
        <w:rPr>
          <w:rFonts w:hint="eastAsia" w:ascii="仿宋" w:hAnsi="仿宋" w:eastAsia="仿宋" w:cs="仿宋"/>
          <w:bCs/>
          <w:color w:val="auto"/>
          <w:sz w:val="28"/>
          <w:szCs w:val="28"/>
          <w:highlight w:val="none"/>
          <w:lang w:eastAsia="zh-CN"/>
        </w:rPr>
        <w:t>承包人</w:t>
      </w:r>
      <w:r>
        <w:rPr>
          <w:rFonts w:hint="eastAsia" w:ascii="仿宋" w:hAnsi="仿宋" w:eastAsia="仿宋" w:cs="仿宋"/>
          <w:bCs/>
          <w:color w:val="auto"/>
          <w:sz w:val="28"/>
          <w:szCs w:val="28"/>
          <w:highlight w:val="none"/>
        </w:rPr>
        <w:t>仍未报审的</w:t>
      </w:r>
      <w:r>
        <w:rPr>
          <w:rFonts w:hint="eastAsia" w:ascii="仿宋" w:hAnsi="仿宋" w:eastAsia="仿宋" w:cs="仿宋"/>
          <w:bCs/>
          <w:color w:val="auto"/>
          <w:sz w:val="28"/>
          <w:szCs w:val="28"/>
          <w:highlight w:val="none"/>
          <w:lang w:eastAsia="zh-CN"/>
        </w:rPr>
        <w:t>，发包人</w:t>
      </w:r>
      <w:r>
        <w:rPr>
          <w:rFonts w:hint="eastAsia" w:ascii="仿宋" w:hAnsi="仿宋" w:eastAsia="仿宋" w:cs="仿宋"/>
          <w:bCs/>
          <w:color w:val="auto"/>
          <w:sz w:val="28"/>
          <w:szCs w:val="28"/>
          <w:highlight w:val="none"/>
        </w:rPr>
        <w:t>有权自行办理结算，且视为</w:t>
      </w:r>
      <w:r>
        <w:rPr>
          <w:rFonts w:hint="eastAsia" w:ascii="仿宋" w:hAnsi="仿宋" w:eastAsia="仿宋" w:cs="仿宋"/>
          <w:bCs/>
          <w:color w:val="auto"/>
          <w:sz w:val="28"/>
          <w:szCs w:val="28"/>
          <w:highlight w:val="none"/>
          <w:lang w:eastAsia="zh-CN"/>
        </w:rPr>
        <w:t>承包人</w:t>
      </w:r>
      <w:r>
        <w:rPr>
          <w:rFonts w:hint="eastAsia" w:ascii="仿宋" w:hAnsi="仿宋" w:eastAsia="仿宋" w:cs="仿宋"/>
          <w:bCs/>
          <w:color w:val="auto"/>
          <w:sz w:val="28"/>
          <w:szCs w:val="28"/>
          <w:highlight w:val="none"/>
        </w:rPr>
        <w:t>认可且</w:t>
      </w:r>
      <w:r>
        <w:rPr>
          <w:rFonts w:hint="eastAsia" w:ascii="仿宋" w:hAnsi="仿宋" w:eastAsia="仿宋" w:cs="仿宋"/>
          <w:bCs/>
          <w:color w:val="auto"/>
          <w:sz w:val="28"/>
          <w:szCs w:val="28"/>
          <w:highlight w:val="none"/>
          <w:lang w:val="en-US" w:eastAsia="zh-CN"/>
        </w:rPr>
        <w:t>同意</w:t>
      </w:r>
      <w:r>
        <w:rPr>
          <w:rFonts w:hint="eastAsia" w:ascii="仿宋" w:hAnsi="仿宋" w:eastAsia="仿宋" w:cs="仿宋"/>
          <w:bCs/>
          <w:color w:val="auto"/>
          <w:sz w:val="28"/>
          <w:szCs w:val="28"/>
          <w:highlight w:val="none"/>
          <w:lang w:eastAsia="zh-CN"/>
        </w:rPr>
        <w:t>发包人</w:t>
      </w:r>
      <w:r>
        <w:rPr>
          <w:rFonts w:hint="eastAsia" w:ascii="仿宋" w:hAnsi="仿宋" w:eastAsia="仿宋" w:cs="仿宋"/>
          <w:bCs/>
          <w:color w:val="auto"/>
          <w:sz w:val="28"/>
          <w:szCs w:val="28"/>
          <w:highlight w:val="none"/>
        </w:rPr>
        <w:t>的结算成果，竣工结算至此办理完毕。若</w:t>
      </w:r>
      <w:r>
        <w:rPr>
          <w:rFonts w:hint="eastAsia" w:ascii="仿宋" w:hAnsi="仿宋" w:eastAsia="仿宋" w:cs="仿宋"/>
          <w:bCs/>
          <w:color w:val="auto"/>
          <w:sz w:val="28"/>
          <w:szCs w:val="28"/>
          <w:highlight w:val="none"/>
          <w:lang w:eastAsia="zh-CN"/>
        </w:rPr>
        <w:t>承包人</w:t>
      </w:r>
      <w:r>
        <w:rPr>
          <w:rFonts w:hint="eastAsia" w:ascii="仿宋" w:hAnsi="仿宋" w:eastAsia="仿宋" w:cs="仿宋"/>
          <w:bCs/>
          <w:color w:val="auto"/>
          <w:sz w:val="28"/>
          <w:szCs w:val="28"/>
          <w:highlight w:val="none"/>
        </w:rPr>
        <w:t>未完成结算资料归档手续，</w:t>
      </w:r>
      <w:r>
        <w:rPr>
          <w:rFonts w:hint="eastAsia" w:ascii="仿宋" w:hAnsi="仿宋" w:eastAsia="仿宋" w:cs="仿宋"/>
          <w:bCs/>
          <w:color w:val="auto"/>
          <w:sz w:val="28"/>
          <w:szCs w:val="28"/>
          <w:highlight w:val="none"/>
          <w:lang w:eastAsia="zh-CN"/>
        </w:rPr>
        <w:t>发包人</w:t>
      </w:r>
      <w:r>
        <w:rPr>
          <w:rFonts w:hint="eastAsia" w:ascii="仿宋" w:hAnsi="仿宋" w:eastAsia="仿宋" w:cs="仿宋"/>
          <w:bCs/>
          <w:color w:val="auto"/>
          <w:sz w:val="28"/>
          <w:szCs w:val="28"/>
          <w:highlight w:val="none"/>
        </w:rPr>
        <w:t>有权延迟支付结算款直至</w:t>
      </w:r>
      <w:r>
        <w:rPr>
          <w:rFonts w:hint="eastAsia" w:ascii="仿宋" w:hAnsi="仿宋" w:eastAsia="仿宋" w:cs="仿宋"/>
          <w:bCs/>
          <w:color w:val="auto"/>
          <w:sz w:val="28"/>
          <w:szCs w:val="28"/>
          <w:highlight w:val="none"/>
          <w:lang w:eastAsia="zh-CN"/>
        </w:rPr>
        <w:t>承包人</w:t>
      </w:r>
      <w:r>
        <w:rPr>
          <w:rFonts w:hint="eastAsia" w:ascii="仿宋" w:hAnsi="仿宋" w:eastAsia="仿宋" w:cs="仿宋"/>
          <w:bCs/>
          <w:color w:val="auto"/>
          <w:sz w:val="28"/>
          <w:szCs w:val="28"/>
          <w:highlight w:val="none"/>
        </w:rPr>
        <w:t>完成资料归档</w:t>
      </w:r>
      <w:r>
        <w:rPr>
          <w:rFonts w:hint="eastAsia" w:ascii="仿宋" w:hAnsi="仿宋" w:eastAsia="仿宋" w:cs="仿宋"/>
          <w:bCs/>
          <w:color w:val="auto"/>
          <w:sz w:val="28"/>
          <w:szCs w:val="28"/>
          <w:highlight w:val="none"/>
          <w:lang w:val="en-US" w:eastAsia="zh-CN"/>
        </w:rPr>
        <w:t>且不视为发包人违约</w:t>
      </w:r>
      <w:r>
        <w:rPr>
          <w:rFonts w:hint="eastAsia" w:ascii="仿宋" w:hAnsi="仿宋" w:eastAsia="仿宋" w:cs="仿宋"/>
          <w:bCs/>
          <w:color w:val="auto"/>
          <w:sz w:val="28"/>
          <w:szCs w:val="28"/>
          <w:highlight w:val="none"/>
        </w:rPr>
        <w:t>。</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11" w:name="_Toc12688"/>
      <w:bookmarkStart w:id="12" w:name="_Toc5982"/>
      <w:r>
        <w:rPr>
          <w:rFonts w:hint="eastAsia" w:ascii="仿宋" w:hAnsi="仿宋" w:eastAsia="仿宋" w:cs="仿宋"/>
          <w:color w:val="auto"/>
          <w:sz w:val="28"/>
          <w:szCs w:val="28"/>
          <w:highlight w:val="none"/>
        </w:rPr>
        <w:t xml:space="preserve">第六条 </w:t>
      </w:r>
      <w:bookmarkEnd w:id="11"/>
      <w:r>
        <w:rPr>
          <w:rFonts w:hint="eastAsia" w:ascii="仿宋" w:hAnsi="仿宋" w:eastAsia="仿宋" w:cs="仿宋"/>
          <w:color w:val="auto"/>
          <w:sz w:val="28"/>
          <w:szCs w:val="28"/>
          <w:highlight w:val="none"/>
        </w:rPr>
        <w:t>通知与送达</w:t>
      </w:r>
      <w:bookmarkEnd w:id="12"/>
    </w:p>
    <w:p>
      <w:pPr>
        <w:pStyle w:val="8"/>
        <w:keepLines w:val="0"/>
        <w:pageBreakBefore w:val="0"/>
        <w:kinsoku/>
        <w:wordWrap/>
        <w:overflowPunct/>
        <w:topLinePunct w:val="0"/>
        <w:bidi w:val="0"/>
        <w:snapToGrid/>
        <w:spacing w:line="360" w:lineRule="auto"/>
        <w:ind w:firstLine="560" w:firstLineChars="200"/>
        <w:jc w:val="both"/>
        <w:rPr>
          <w:rFonts w:hint="eastAsia" w:ascii="仿宋" w:hAnsi="仿宋" w:eastAsia="仿宋" w:cs="仿宋"/>
          <w:color w:val="auto"/>
          <w:w w:val="100"/>
          <w:sz w:val="28"/>
          <w:szCs w:val="28"/>
          <w:highlight w:val="none"/>
        </w:rPr>
      </w:pPr>
      <w:r>
        <w:rPr>
          <w:rFonts w:hint="eastAsia" w:ascii="仿宋" w:hAnsi="仿宋" w:eastAsia="仿宋" w:cs="仿宋"/>
          <w:color w:val="auto"/>
          <w:w w:val="100"/>
          <w:sz w:val="28"/>
          <w:szCs w:val="28"/>
          <w:highlight w:val="none"/>
          <w:lang w:val="en-US" w:eastAsia="zh-CN"/>
        </w:rPr>
        <w:t>6.1</w:t>
      </w:r>
      <w:r>
        <w:rPr>
          <w:rFonts w:hint="eastAsia" w:ascii="仿宋" w:hAnsi="仿宋" w:eastAsia="仿宋" w:cs="仿宋"/>
          <w:color w:val="auto"/>
          <w:w w:val="100"/>
          <w:sz w:val="28"/>
          <w:szCs w:val="28"/>
          <w:highlight w:val="none"/>
        </w:rPr>
        <w:t>双方共同确认以下联系人、电话和地址可被用于各方之间书面材料、文件、图纸等送达之联络信息，也可</w:t>
      </w:r>
      <w:r>
        <w:rPr>
          <w:rFonts w:hint="eastAsia" w:ascii="仿宋" w:hAnsi="仿宋" w:eastAsia="仿宋" w:cs="仿宋"/>
          <w:color w:val="auto"/>
          <w:w w:val="100"/>
          <w:sz w:val="28"/>
          <w:szCs w:val="28"/>
          <w:highlight w:val="none"/>
          <w:lang w:eastAsia="zh-CN"/>
        </w:rPr>
        <w:t>用于</w:t>
      </w:r>
      <w:r>
        <w:rPr>
          <w:rFonts w:hint="eastAsia" w:ascii="仿宋" w:hAnsi="仿宋" w:eastAsia="仿宋" w:cs="仿宋"/>
          <w:color w:val="auto"/>
          <w:w w:val="100"/>
          <w:sz w:val="28"/>
          <w:szCs w:val="28"/>
          <w:highlight w:val="none"/>
        </w:rPr>
        <w:t>政府部门、人民法院等材料送达之联络信息。若采取邮寄送达的，有且仅能使用邮政快递EMS的方式进行，送达时间及相关信息以邮政快递EMS载明的信息为准。若采取专人送达的，以签收时间为准。</w:t>
      </w:r>
    </w:p>
    <w:p>
      <w:pPr>
        <w:pStyle w:val="8"/>
        <w:keepLines w:val="0"/>
        <w:pageBreakBefore w:val="0"/>
        <w:kinsoku/>
        <w:wordWrap/>
        <w:overflowPunct/>
        <w:topLinePunct w:val="0"/>
        <w:bidi w:val="0"/>
        <w:snapToGrid/>
        <w:spacing w:line="360" w:lineRule="auto"/>
        <w:ind w:firstLine="560" w:firstLineChars="200"/>
        <w:jc w:val="both"/>
        <w:rPr>
          <w:rFonts w:hint="default" w:ascii="仿宋" w:hAnsi="仿宋" w:eastAsia="仿宋" w:cs="仿宋"/>
          <w:color w:val="auto"/>
          <w:w w:val="100"/>
          <w:sz w:val="28"/>
          <w:szCs w:val="28"/>
          <w:highlight w:val="none"/>
          <w:lang w:val="en-US"/>
        </w:rPr>
      </w:pPr>
      <w:r>
        <w:rPr>
          <w:rFonts w:hint="eastAsia" w:ascii="仿宋" w:hAnsi="仿宋" w:eastAsia="仿宋" w:cs="仿宋"/>
          <w:color w:val="auto"/>
          <w:w w:val="100"/>
          <w:sz w:val="28"/>
          <w:szCs w:val="28"/>
          <w:highlight w:val="none"/>
          <w:lang w:val="en-US" w:eastAsia="zh-CN"/>
        </w:rPr>
        <w:t>发包人的联系信息：</w:t>
      </w:r>
    </w:p>
    <w:p>
      <w:pPr>
        <w:pStyle w:val="8"/>
        <w:keepLines w:val="0"/>
        <w:pageBreakBefore w:val="0"/>
        <w:kinsoku/>
        <w:wordWrap/>
        <w:overflowPunct/>
        <w:topLinePunct w:val="0"/>
        <w:bidi w:val="0"/>
        <w:snapToGrid/>
        <w:spacing w:line="360" w:lineRule="auto"/>
        <w:ind w:firstLine="560" w:firstLineChars="200"/>
        <w:jc w:val="both"/>
        <w:rPr>
          <w:rFonts w:hint="eastAsia" w:ascii="仿宋" w:hAnsi="仿宋" w:eastAsia="仿宋" w:cs="仿宋"/>
          <w:color w:val="auto"/>
          <w:w w:val="100"/>
          <w:sz w:val="28"/>
          <w:szCs w:val="28"/>
          <w:highlight w:val="none"/>
        </w:rPr>
      </w:pPr>
      <w:r>
        <w:rPr>
          <w:rFonts w:hint="eastAsia" w:ascii="仿宋" w:hAnsi="仿宋" w:eastAsia="仿宋" w:cs="仿宋"/>
          <w:color w:val="auto"/>
          <w:w w:val="100"/>
          <w:sz w:val="28"/>
          <w:szCs w:val="28"/>
          <w:highlight w:val="none"/>
        </w:rPr>
        <w:t>联系人：</w:t>
      </w:r>
      <w:permStart w:id="30" w:edGrp="everyone"/>
      <w:r>
        <w:rPr>
          <w:rFonts w:hint="eastAsia" w:ascii="仿宋" w:hAnsi="仿宋" w:eastAsia="仿宋" w:cs="仿宋"/>
          <w:color w:val="auto"/>
          <w:sz w:val="28"/>
          <w:szCs w:val="28"/>
          <w:highlight w:val="none"/>
          <w:u w:val="single"/>
        </w:rPr>
        <w:t xml:space="preserve">                    </w:t>
      </w:r>
      <w:permEnd w:id="30"/>
    </w:p>
    <w:p>
      <w:pPr>
        <w:pStyle w:val="8"/>
        <w:keepLines w:val="0"/>
        <w:pageBreakBefore w:val="0"/>
        <w:kinsoku/>
        <w:wordWrap/>
        <w:overflowPunct/>
        <w:topLinePunct w:val="0"/>
        <w:bidi w:val="0"/>
        <w:snapToGrid/>
        <w:spacing w:line="360" w:lineRule="auto"/>
        <w:ind w:firstLine="560" w:firstLineChars="200"/>
        <w:jc w:val="both"/>
        <w:rPr>
          <w:rFonts w:hint="eastAsia" w:ascii="仿宋" w:hAnsi="仿宋" w:eastAsia="仿宋" w:cs="仿宋"/>
          <w:color w:val="auto"/>
          <w:w w:val="100"/>
          <w:sz w:val="28"/>
          <w:szCs w:val="28"/>
          <w:highlight w:val="none"/>
        </w:rPr>
      </w:pPr>
      <w:r>
        <w:rPr>
          <w:rFonts w:hint="eastAsia" w:ascii="仿宋" w:hAnsi="仿宋" w:eastAsia="仿宋" w:cs="仿宋"/>
          <w:color w:val="auto"/>
          <w:w w:val="100"/>
          <w:sz w:val="28"/>
          <w:szCs w:val="28"/>
          <w:highlight w:val="none"/>
        </w:rPr>
        <w:t>电话：</w:t>
      </w:r>
      <w:permStart w:id="31" w:edGrp="everyone"/>
      <w:r>
        <w:rPr>
          <w:rFonts w:hint="eastAsia" w:ascii="仿宋" w:hAnsi="仿宋" w:eastAsia="仿宋" w:cs="仿宋"/>
          <w:color w:val="auto"/>
          <w:sz w:val="28"/>
          <w:szCs w:val="28"/>
          <w:highlight w:val="none"/>
          <w:u w:val="single"/>
        </w:rPr>
        <w:t xml:space="preserve">                    </w:t>
      </w:r>
      <w:permEnd w:id="31"/>
    </w:p>
    <w:p>
      <w:pPr>
        <w:pStyle w:val="8"/>
        <w:keepLines w:val="0"/>
        <w:pageBreakBefore w:val="0"/>
        <w:kinsoku/>
        <w:wordWrap/>
        <w:overflowPunct/>
        <w:topLinePunct w:val="0"/>
        <w:bidi w:val="0"/>
        <w:snapToGrid/>
        <w:spacing w:line="360" w:lineRule="auto"/>
        <w:ind w:firstLine="560" w:firstLineChars="200"/>
        <w:jc w:val="both"/>
        <w:rPr>
          <w:rFonts w:hint="eastAsia" w:ascii="仿宋" w:hAnsi="仿宋" w:eastAsia="仿宋" w:cs="仿宋"/>
          <w:color w:val="auto"/>
          <w:w w:val="100"/>
          <w:sz w:val="28"/>
          <w:szCs w:val="28"/>
          <w:highlight w:val="none"/>
        </w:rPr>
      </w:pPr>
      <w:r>
        <w:rPr>
          <w:rFonts w:hint="eastAsia" w:ascii="仿宋" w:hAnsi="仿宋" w:eastAsia="仿宋" w:cs="仿宋"/>
          <w:color w:val="auto"/>
          <w:w w:val="100"/>
          <w:sz w:val="28"/>
          <w:szCs w:val="28"/>
          <w:highlight w:val="none"/>
        </w:rPr>
        <w:t>送达地址：</w:t>
      </w:r>
      <w:permStart w:id="32" w:edGrp="everyone"/>
      <w:r>
        <w:rPr>
          <w:rFonts w:hint="eastAsia" w:ascii="仿宋" w:hAnsi="仿宋" w:eastAsia="仿宋" w:cs="仿宋"/>
          <w:color w:val="auto"/>
          <w:sz w:val="28"/>
          <w:szCs w:val="28"/>
          <w:highlight w:val="none"/>
          <w:u w:val="single"/>
        </w:rPr>
        <w:t xml:space="preserve">                    </w:t>
      </w:r>
      <w:permEnd w:id="32"/>
    </w:p>
    <w:p>
      <w:pPr>
        <w:pStyle w:val="8"/>
        <w:keepLines w:val="0"/>
        <w:pageBreakBefore w:val="0"/>
        <w:kinsoku/>
        <w:wordWrap/>
        <w:overflowPunct/>
        <w:topLinePunct w:val="0"/>
        <w:bidi w:val="0"/>
        <w:snapToGrid/>
        <w:spacing w:line="360" w:lineRule="auto"/>
        <w:ind w:firstLine="560" w:firstLineChars="200"/>
        <w:jc w:val="both"/>
        <w:rPr>
          <w:rFonts w:hint="eastAsia" w:ascii="仿宋" w:hAnsi="仿宋" w:eastAsia="仿宋" w:cs="仿宋"/>
          <w:color w:val="auto"/>
          <w:w w:val="100"/>
          <w:sz w:val="28"/>
          <w:szCs w:val="28"/>
          <w:highlight w:val="none"/>
        </w:rPr>
      </w:pPr>
      <w:r>
        <w:rPr>
          <w:rFonts w:hint="eastAsia" w:ascii="仿宋" w:hAnsi="仿宋" w:eastAsia="仿宋" w:cs="仿宋"/>
          <w:color w:val="auto"/>
          <w:w w:val="100"/>
          <w:sz w:val="28"/>
          <w:szCs w:val="28"/>
          <w:highlight w:val="none"/>
          <w:lang w:val="en-US" w:eastAsia="zh-CN"/>
        </w:rPr>
        <w:t>承包人的联系信息：</w:t>
      </w:r>
    </w:p>
    <w:p>
      <w:pPr>
        <w:pStyle w:val="8"/>
        <w:keepLines w:val="0"/>
        <w:pageBreakBefore w:val="0"/>
        <w:kinsoku/>
        <w:wordWrap/>
        <w:overflowPunct/>
        <w:topLinePunct w:val="0"/>
        <w:bidi w:val="0"/>
        <w:snapToGrid/>
        <w:spacing w:line="360" w:lineRule="auto"/>
        <w:ind w:firstLine="560" w:firstLineChars="200"/>
        <w:jc w:val="both"/>
        <w:rPr>
          <w:rFonts w:hint="eastAsia" w:ascii="仿宋" w:hAnsi="仿宋" w:eastAsia="仿宋" w:cs="仿宋"/>
          <w:color w:val="auto"/>
          <w:w w:val="100"/>
          <w:sz w:val="28"/>
          <w:szCs w:val="28"/>
          <w:highlight w:val="none"/>
        </w:rPr>
      </w:pPr>
      <w:r>
        <w:rPr>
          <w:rFonts w:hint="eastAsia" w:ascii="仿宋" w:hAnsi="仿宋" w:eastAsia="仿宋" w:cs="仿宋"/>
          <w:color w:val="auto"/>
          <w:w w:val="100"/>
          <w:sz w:val="28"/>
          <w:szCs w:val="28"/>
          <w:highlight w:val="none"/>
        </w:rPr>
        <w:t>联系人：</w:t>
      </w:r>
      <w:permStart w:id="33" w:edGrp="everyone"/>
      <w:r>
        <w:rPr>
          <w:rFonts w:hint="eastAsia" w:ascii="仿宋" w:hAnsi="仿宋" w:eastAsia="仿宋" w:cs="仿宋"/>
          <w:color w:val="auto"/>
          <w:sz w:val="28"/>
          <w:szCs w:val="28"/>
          <w:highlight w:val="none"/>
          <w:u w:val="single"/>
        </w:rPr>
        <w:t xml:space="preserve">                    </w:t>
      </w:r>
      <w:permEnd w:id="33"/>
    </w:p>
    <w:p>
      <w:pPr>
        <w:pStyle w:val="8"/>
        <w:keepLines w:val="0"/>
        <w:pageBreakBefore w:val="0"/>
        <w:kinsoku/>
        <w:wordWrap/>
        <w:overflowPunct/>
        <w:topLinePunct w:val="0"/>
        <w:bidi w:val="0"/>
        <w:snapToGrid/>
        <w:spacing w:line="360" w:lineRule="auto"/>
        <w:ind w:firstLine="560" w:firstLineChars="200"/>
        <w:jc w:val="both"/>
        <w:rPr>
          <w:rFonts w:hint="eastAsia" w:ascii="仿宋" w:hAnsi="仿宋" w:eastAsia="仿宋" w:cs="仿宋"/>
          <w:color w:val="auto"/>
          <w:w w:val="100"/>
          <w:sz w:val="28"/>
          <w:szCs w:val="28"/>
          <w:highlight w:val="none"/>
        </w:rPr>
      </w:pPr>
      <w:r>
        <w:rPr>
          <w:rFonts w:hint="eastAsia" w:ascii="仿宋" w:hAnsi="仿宋" w:eastAsia="仿宋" w:cs="仿宋"/>
          <w:color w:val="auto"/>
          <w:w w:val="100"/>
          <w:sz w:val="28"/>
          <w:szCs w:val="28"/>
          <w:highlight w:val="none"/>
        </w:rPr>
        <w:t>电话：</w:t>
      </w:r>
      <w:permStart w:id="34" w:edGrp="everyone"/>
      <w:r>
        <w:rPr>
          <w:rFonts w:hint="eastAsia" w:ascii="仿宋" w:hAnsi="仿宋" w:eastAsia="仿宋" w:cs="仿宋"/>
          <w:color w:val="auto"/>
          <w:sz w:val="28"/>
          <w:szCs w:val="28"/>
          <w:highlight w:val="none"/>
          <w:u w:val="single"/>
        </w:rPr>
        <w:t xml:space="preserve">                    </w:t>
      </w:r>
      <w:permEnd w:id="34"/>
    </w:p>
    <w:p>
      <w:pPr>
        <w:pStyle w:val="8"/>
        <w:keepLines w:val="0"/>
        <w:pageBreakBefore w:val="0"/>
        <w:kinsoku/>
        <w:wordWrap/>
        <w:overflowPunct/>
        <w:topLinePunct w:val="0"/>
        <w:bidi w:val="0"/>
        <w:snapToGrid/>
        <w:spacing w:line="360" w:lineRule="auto"/>
        <w:ind w:firstLine="560" w:firstLineChars="200"/>
        <w:jc w:val="both"/>
        <w:rPr>
          <w:rFonts w:hint="eastAsia" w:ascii="仿宋" w:hAnsi="仿宋" w:eastAsia="仿宋" w:cs="仿宋"/>
          <w:color w:val="auto"/>
          <w:w w:val="100"/>
          <w:sz w:val="28"/>
          <w:szCs w:val="28"/>
          <w:highlight w:val="none"/>
        </w:rPr>
      </w:pPr>
      <w:r>
        <w:rPr>
          <w:rFonts w:hint="eastAsia" w:ascii="仿宋" w:hAnsi="仿宋" w:eastAsia="仿宋" w:cs="仿宋"/>
          <w:color w:val="auto"/>
          <w:w w:val="100"/>
          <w:sz w:val="28"/>
          <w:szCs w:val="28"/>
          <w:highlight w:val="none"/>
        </w:rPr>
        <w:t>送达地址：</w:t>
      </w:r>
      <w:permStart w:id="35" w:edGrp="everyone"/>
      <w:r>
        <w:rPr>
          <w:rFonts w:hint="eastAsia" w:ascii="仿宋" w:hAnsi="仿宋" w:eastAsia="仿宋" w:cs="仿宋"/>
          <w:color w:val="auto"/>
          <w:sz w:val="28"/>
          <w:szCs w:val="28"/>
          <w:highlight w:val="none"/>
          <w:u w:val="single"/>
        </w:rPr>
        <w:t xml:space="preserve">                    </w:t>
      </w:r>
      <w:permEnd w:id="35"/>
    </w:p>
    <w:p>
      <w:pPr>
        <w:pStyle w:val="2"/>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w w:val="100"/>
          <w:sz w:val="28"/>
          <w:szCs w:val="28"/>
          <w:highlight w:val="none"/>
          <w:lang w:val="en-US" w:eastAsia="zh-CN"/>
        </w:rPr>
        <w:t>6.2</w:t>
      </w:r>
      <w:r>
        <w:rPr>
          <w:rFonts w:hint="eastAsia" w:ascii="仿宋" w:hAnsi="仿宋" w:eastAsia="仿宋" w:cs="仿宋"/>
          <w:color w:val="auto"/>
          <w:w w:val="100"/>
          <w:sz w:val="28"/>
          <w:szCs w:val="28"/>
          <w:highlight w:val="none"/>
        </w:rPr>
        <w:t>任何一方变更本合同所示的项目联系人及联系方式、地址的，应提前7日书面通知对方，否则对方有权依据本合同载明的信息送达相关书面材料且视为有效送达。</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13" w:name="_Toc15052"/>
      <w:bookmarkStart w:id="14" w:name="_Toc10387"/>
      <w:r>
        <w:rPr>
          <w:rFonts w:hint="eastAsia" w:ascii="仿宋" w:hAnsi="仿宋" w:eastAsia="仿宋" w:cs="仿宋"/>
          <w:color w:val="auto"/>
          <w:sz w:val="28"/>
          <w:szCs w:val="28"/>
          <w:highlight w:val="none"/>
        </w:rPr>
        <w:t>第七条 双方权利与义务</w:t>
      </w:r>
      <w:bookmarkEnd w:id="13"/>
      <w:bookmarkEnd w:id="14"/>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权利与义务</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7.1.1</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应在约定的开工日期，保证工程现场具备施工条件。</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7.1.2</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应负</w:t>
      </w:r>
      <w:bookmarkStart w:id="15" w:name="OLE_LINK31"/>
      <w:bookmarkStart w:id="16" w:name="OLE_LINK32"/>
      <w:r>
        <w:rPr>
          <w:rFonts w:hint="eastAsia" w:ascii="仿宋" w:hAnsi="仿宋" w:eastAsia="仿宋" w:cs="仿宋"/>
          <w:color w:val="auto"/>
          <w:kern w:val="0"/>
          <w:sz w:val="28"/>
          <w:szCs w:val="28"/>
          <w:highlight w:val="none"/>
        </w:rPr>
        <w:t>责办理</w:t>
      </w:r>
      <w:r>
        <w:rPr>
          <w:rFonts w:hint="eastAsia" w:ascii="仿宋" w:hAnsi="仿宋" w:eastAsia="仿宋" w:cs="仿宋"/>
          <w:color w:val="auto"/>
          <w:kern w:val="0"/>
          <w:sz w:val="28"/>
          <w:szCs w:val="28"/>
          <w:highlight w:val="none"/>
          <w:lang w:val="en-US" w:eastAsia="zh-CN"/>
        </w:rPr>
        <w:t>法律法规</w:t>
      </w:r>
      <w:r>
        <w:rPr>
          <w:rFonts w:hint="eastAsia" w:ascii="仿宋" w:hAnsi="仿宋" w:eastAsia="仿宋" w:cs="仿宋"/>
          <w:color w:val="auto"/>
          <w:kern w:val="0"/>
          <w:sz w:val="28"/>
          <w:szCs w:val="28"/>
          <w:highlight w:val="none"/>
        </w:rPr>
        <w:t>及</w:t>
      </w:r>
      <w:bookmarkEnd w:id="15"/>
      <w:bookmarkEnd w:id="16"/>
      <w:bookmarkStart w:id="17" w:name="OLE_LINK34"/>
      <w:bookmarkStart w:id="18" w:name="OLE_LINK33"/>
      <w:bookmarkStart w:id="19" w:name="OLE_LINK35"/>
      <w:bookmarkStart w:id="20" w:name="OLE_LINK36"/>
      <w:r>
        <w:rPr>
          <w:rFonts w:hint="eastAsia" w:ascii="仿宋" w:hAnsi="仿宋" w:eastAsia="仿宋" w:cs="仿宋"/>
          <w:color w:val="auto"/>
          <w:kern w:val="0"/>
          <w:sz w:val="28"/>
          <w:szCs w:val="28"/>
          <w:highlight w:val="none"/>
          <w:lang w:val="en-US" w:eastAsia="zh-CN"/>
        </w:rPr>
        <w:t>地方性</w:t>
      </w:r>
      <w:r>
        <w:rPr>
          <w:rFonts w:hint="eastAsia" w:ascii="仿宋" w:hAnsi="仿宋" w:eastAsia="仿宋" w:cs="仿宋"/>
          <w:color w:val="auto"/>
          <w:kern w:val="0"/>
          <w:sz w:val="28"/>
          <w:szCs w:val="28"/>
          <w:highlight w:val="none"/>
        </w:rPr>
        <w:t>规定</w:t>
      </w:r>
      <w:bookmarkEnd w:id="17"/>
      <w:bookmarkEnd w:id="18"/>
      <w:bookmarkStart w:id="21" w:name="OLE_LINK37"/>
      <w:bookmarkStart w:id="22" w:name="OLE_LINK38"/>
      <w:r>
        <w:rPr>
          <w:rFonts w:hint="eastAsia" w:ascii="仿宋" w:hAnsi="仿宋" w:eastAsia="仿宋" w:cs="仿宋"/>
          <w:color w:val="auto"/>
          <w:kern w:val="0"/>
          <w:sz w:val="28"/>
          <w:szCs w:val="28"/>
          <w:highlight w:val="none"/>
        </w:rPr>
        <w:t>应由</w:t>
      </w:r>
      <w:bookmarkEnd w:id="19"/>
      <w:bookmarkEnd w:id="20"/>
      <w:bookmarkEnd w:id="21"/>
      <w:bookmarkEnd w:id="22"/>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办理的相关手续</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如需</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bookmarkStart w:id="23" w:name="OLE_LINK39"/>
      <w:bookmarkStart w:id="24" w:name="OLE_LINK40"/>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应协助</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办理相关手续</w:t>
      </w:r>
      <w:bookmarkEnd w:id="23"/>
      <w:bookmarkEnd w:id="24"/>
      <w:r>
        <w:rPr>
          <w:rFonts w:hint="eastAsia" w:ascii="仿宋" w:hAnsi="仿宋" w:eastAsia="仿宋" w:cs="仿宋"/>
          <w:color w:val="auto"/>
          <w:kern w:val="0"/>
          <w:sz w:val="28"/>
          <w:szCs w:val="28"/>
          <w:highlight w:val="none"/>
        </w:rPr>
        <w:t>。</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7.1.3</w:t>
      </w:r>
      <w:bookmarkStart w:id="25" w:name="OLE_LINK9"/>
      <w:bookmarkStart w:id="26" w:name="OLE_LINK8"/>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提供</w:t>
      </w:r>
      <w:bookmarkEnd w:id="25"/>
      <w:bookmarkEnd w:id="26"/>
      <w:r>
        <w:rPr>
          <w:rFonts w:hint="eastAsia" w:ascii="仿宋" w:hAnsi="仿宋" w:eastAsia="仿宋" w:cs="仿宋"/>
          <w:color w:val="auto"/>
          <w:kern w:val="0"/>
          <w:sz w:val="28"/>
          <w:szCs w:val="28"/>
          <w:highlight w:val="none"/>
        </w:rPr>
        <w:t>满足施工临时用水、用电的接驳点，</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自行负责接驳至</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提供的接驳点并承担全部费用。</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7.1.4</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对工程质量、施工进度进行监督，按照约定组织材料验收、隐蔽工程验收、竣工验收等。</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7.1.5</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有权要求</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更换不合格的项目人员。</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7.1.6</w:t>
      </w:r>
      <w:r>
        <w:rPr>
          <w:rFonts w:hint="eastAsia" w:ascii="仿宋" w:hAnsi="仿宋" w:eastAsia="仿宋" w:cs="仿宋"/>
          <w:color w:val="auto"/>
          <w:kern w:val="0"/>
          <w:sz w:val="28"/>
          <w:szCs w:val="28"/>
          <w:highlight w:val="none"/>
          <w:lang w:val="en-US" w:eastAsia="zh-CN"/>
        </w:rPr>
        <w:t>发包人应按合同约定在承包人满足支付条件的情况下及时支付相关工程款。</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7.1.7</w:t>
      </w:r>
      <w:r>
        <w:rPr>
          <w:rFonts w:hint="eastAsia" w:ascii="仿宋" w:hAnsi="仿宋" w:eastAsia="仿宋" w:cs="仿宋"/>
          <w:color w:val="auto"/>
          <w:kern w:val="0"/>
          <w:sz w:val="28"/>
          <w:szCs w:val="28"/>
          <w:highlight w:val="none"/>
        </w:rPr>
        <w:t>其他：</w:t>
      </w:r>
      <w:permStart w:id="36" w:edGrp="everyone"/>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permEnd w:id="36"/>
      <w:r>
        <w:rPr>
          <w:rFonts w:hint="eastAsia" w:ascii="仿宋" w:hAnsi="仿宋" w:eastAsia="仿宋" w:cs="仿宋"/>
          <w:color w:val="auto"/>
          <w:kern w:val="0"/>
          <w:sz w:val="28"/>
          <w:szCs w:val="28"/>
          <w:highlight w:val="none"/>
        </w:rPr>
        <w:t>。</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7.2 </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权利与义务</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7.2.1</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应制定施工方案和进度计划，并</w:t>
      </w:r>
      <w:r>
        <w:rPr>
          <w:rFonts w:hint="eastAsia" w:ascii="仿宋" w:hAnsi="仿宋" w:eastAsia="仿宋" w:cs="仿宋"/>
          <w:color w:val="auto"/>
          <w:kern w:val="0"/>
          <w:sz w:val="28"/>
          <w:szCs w:val="28"/>
          <w:highlight w:val="none"/>
          <w:lang w:val="en-US" w:eastAsia="zh-CN"/>
        </w:rPr>
        <w:t>按相关</w:t>
      </w:r>
      <w:r>
        <w:rPr>
          <w:rFonts w:hint="eastAsia" w:ascii="仿宋" w:hAnsi="仿宋" w:eastAsia="仿宋" w:cs="仿宋"/>
          <w:color w:val="auto"/>
          <w:kern w:val="0"/>
          <w:sz w:val="28"/>
          <w:szCs w:val="28"/>
          <w:highlight w:val="none"/>
        </w:rPr>
        <w:t>规定办理应由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办理的施工手续，负责接通施工所需的水、电并承担全部</w:t>
      </w:r>
      <w:r>
        <w:rPr>
          <w:rFonts w:hint="eastAsia" w:ascii="仿宋" w:hAnsi="仿宋" w:eastAsia="仿宋" w:cs="仿宋"/>
          <w:color w:val="auto"/>
          <w:kern w:val="0"/>
          <w:sz w:val="28"/>
          <w:szCs w:val="28"/>
          <w:highlight w:val="none"/>
          <w:lang w:val="en-US" w:eastAsia="zh-CN"/>
        </w:rPr>
        <w:t>相关</w:t>
      </w:r>
      <w:r>
        <w:rPr>
          <w:rFonts w:hint="eastAsia" w:ascii="仿宋" w:hAnsi="仿宋" w:eastAsia="仿宋" w:cs="仿宋"/>
          <w:color w:val="auto"/>
          <w:kern w:val="0"/>
          <w:sz w:val="28"/>
          <w:szCs w:val="28"/>
          <w:highlight w:val="none"/>
        </w:rPr>
        <w:t>费用。</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7.2.2施工中</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应严格执行有关法律法规及施工规范、质量标准、安全操作规程、防火规定，安全、保质、按期完成本合同约定的工程内容，并无条件地接受</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及</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委托的人员对施工质量的监督和管理。</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7.2.3</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应对工地所有作业和施工方法合理性、可靠性及安全性负责。同时根据施工现场的实际情况和有关法律法规建立健全的质量保证体系、环境保证体系和职业健康与安全保证体系，并编制安全技术措施。</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应严格履行安全生产管理职责，否则应承担未履行职责引起的一切责任。</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7.2.4</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负责协调施工场内、场外与施工有关的各种关系，配合</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办理相关手续并承担</w:t>
      </w:r>
      <w:r>
        <w:rPr>
          <w:rFonts w:hint="eastAsia" w:ascii="仿宋" w:hAnsi="仿宋" w:eastAsia="仿宋" w:cs="仿宋"/>
          <w:color w:val="auto"/>
          <w:kern w:val="0"/>
          <w:sz w:val="28"/>
          <w:szCs w:val="28"/>
          <w:highlight w:val="none"/>
          <w:lang w:val="en-US" w:eastAsia="zh-CN"/>
        </w:rPr>
        <w:t>因此产生的相关</w:t>
      </w:r>
      <w:r>
        <w:rPr>
          <w:rFonts w:hint="eastAsia" w:ascii="仿宋" w:hAnsi="仿宋" w:eastAsia="仿宋" w:cs="仿宋"/>
          <w:color w:val="auto"/>
          <w:kern w:val="0"/>
          <w:sz w:val="28"/>
          <w:szCs w:val="28"/>
          <w:highlight w:val="none"/>
        </w:rPr>
        <w:t>费用。施工期间</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lang w:val="en-US" w:eastAsia="zh-CN"/>
        </w:rPr>
        <w:t>应</w:t>
      </w:r>
      <w:r>
        <w:rPr>
          <w:rFonts w:hint="eastAsia" w:ascii="仿宋" w:hAnsi="仿宋" w:eastAsia="仿宋" w:cs="仿宋"/>
          <w:color w:val="auto"/>
          <w:kern w:val="0"/>
          <w:sz w:val="28"/>
          <w:szCs w:val="28"/>
          <w:highlight w:val="none"/>
        </w:rPr>
        <w:t>对本工程及现场采取必要的措施进行加固、维护、安全防护和损毁修复，包括但不限于</w:t>
      </w:r>
      <w:r>
        <w:rPr>
          <w:rFonts w:hint="eastAsia" w:ascii="仿宋" w:hAnsi="仿宋" w:eastAsia="仿宋" w:cs="仿宋"/>
          <w:color w:val="auto"/>
          <w:kern w:val="0"/>
          <w:sz w:val="28"/>
          <w:szCs w:val="28"/>
          <w:highlight w:val="none"/>
          <w:lang w:val="en-US" w:eastAsia="zh-CN"/>
        </w:rPr>
        <w:t>第</w:t>
      </w:r>
      <w:r>
        <w:rPr>
          <w:rFonts w:hint="eastAsia" w:ascii="仿宋" w:hAnsi="仿宋" w:eastAsia="仿宋" w:cs="仿宋"/>
          <w:color w:val="auto"/>
          <w:kern w:val="0"/>
          <w:sz w:val="28"/>
          <w:szCs w:val="28"/>
          <w:highlight w:val="none"/>
        </w:rPr>
        <w:t>7.2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条所列明项目。</w:t>
      </w:r>
    </w:p>
    <w:p>
      <w:pPr>
        <w:keepLines w:val="0"/>
        <w:pageBreakBefore w:val="0"/>
        <w:kinsoku/>
        <w:wordWrap/>
        <w:overflowPunct/>
        <w:topLinePunct w:val="0"/>
        <w:bidi w:val="0"/>
        <w:adjustRightInd/>
        <w:snapToGrid/>
        <w:spacing w:line="360" w:lineRule="auto"/>
        <w:ind w:firstLine="560" w:firstLineChars="200"/>
        <w:jc w:val="both"/>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7.2.5</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应当妥善保护好施工现场建筑物、设备管线等不受破坏</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如在安装过程中需破坏原</w:t>
      </w:r>
      <w:r>
        <w:rPr>
          <w:rFonts w:hint="eastAsia" w:ascii="仿宋" w:hAnsi="仿宋" w:eastAsia="仿宋" w:cs="仿宋"/>
          <w:color w:val="auto"/>
          <w:kern w:val="0"/>
          <w:sz w:val="28"/>
          <w:szCs w:val="28"/>
          <w:highlight w:val="none"/>
        </w:rPr>
        <w:t>筑物结构或设备管线</w:t>
      </w:r>
      <w:r>
        <w:rPr>
          <w:rFonts w:hint="eastAsia" w:ascii="仿宋" w:hAnsi="仿宋" w:eastAsia="仿宋" w:cs="仿宋"/>
          <w:color w:val="auto"/>
          <w:kern w:val="0"/>
          <w:sz w:val="28"/>
          <w:szCs w:val="28"/>
          <w:highlight w:val="none"/>
          <w:lang w:val="en-US" w:eastAsia="zh-CN"/>
        </w:rPr>
        <w:t>的，应报请发包人并经发包人书面同意后方可开展相关工作，完工后应按发包人要求恢复将拆除部分恢复至原样。</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擅自拆改原建筑物结构或设备管线，由此造成的事故或发生的损失，由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负责并承担全部法律</w:t>
      </w:r>
      <w:r>
        <w:rPr>
          <w:rFonts w:hint="eastAsia" w:ascii="仿宋" w:hAnsi="仿宋" w:eastAsia="仿宋" w:cs="仿宋"/>
          <w:color w:val="auto"/>
          <w:kern w:val="0"/>
          <w:sz w:val="28"/>
          <w:szCs w:val="28"/>
          <w:highlight w:val="none"/>
          <w:lang w:val="en-US" w:eastAsia="zh-CN"/>
        </w:rPr>
        <w:t>和经济</w:t>
      </w:r>
      <w:r>
        <w:rPr>
          <w:rFonts w:hint="eastAsia" w:ascii="仿宋" w:hAnsi="仿宋" w:eastAsia="仿宋" w:cs="仿宋"/>
          <w:color w:val="auto"/>
          <w:kern w:val="0"/>
          <w:sz w:val="28"/>
          <w:szCs w:val="28"/>
          <w:highlight w:val="none"/>
        </w:rPr>
        <w:t>责任。</w:t>
      </w:r>
      <w:r>
        <w:rPr>
          <w:rFonts w:hint="eastAsia" w:ascii="仿宋" w:hAnsi="仿宋" w:eastAsia="仿宋" w:cs="仿宋"/>
          <w:color w:val="auto"/>
          <w:kern w:val="0"/>
          <w:sz w:val="28"/>
          <w:szCs w:val="28"/>
          <w:highlight w:val="none"/>
          <w:lang w:val="en-US" w:eastAsia="zh-CN"/>
        </w:rPr>
        <w:t>承包人拆改部位原貌已做了防水措施的，在恢复时也应按原标准做好防水措施。</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7.2.6在本工程或本工程中</w:t>
      </w:r>
      <w:r>
        <w:rPr>
          <w:rFonts w:hint="eastAsia" w:ascii="仿宋" w:hAnsi="仿宋" w:eastAsia="仿宋" w:cs="仿宋"/>
          <w:color w:val="auto"/>
          <w:kern w:val="0"/>
          <w:sz w:val="28"/>
          <w:szCs w:val="28"/>
          <w:highlight w:val="none"/>
          <w:lang w:val="en-US" w:eastAsia="zh-CN"/>
        </w:rPr>
        <w:t>部分内容已完工</w:t>
      </w:r>
      <w:r>
        <w:rPr>
          <w:rFonts w:hint="eastAsia" w:ascii="仿宋" w:hAnsi="仿宋" w:eastAsia="仿宋" w:cs="仿宋"/>
          <w:color w:val="auto"/>
          <w:kern w:val="0"/>
          <w:sz w:val="28"/>
          <w:szCs w:val="28"/>
          <w:highlight w:val="none"/>
        </w:rPr>
        <w:t>但未交付</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以前，</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负责已完工程的保护工作，保护期间发生损坏，</w:t>
      </w:r>
      <w:r>
        <w:rPr>
          <w:rFonts w:hint="eastAsia" w:ascii="仿宋" w:hAnsi="仿宋" w:eastAsia="仿宋" w:cs="仿宋"/>
          <w:color w:val="auto"/>
          <w:kern w:val="0"/>
          <w:sz w:val="28"/>
          <w:szCs w:val="28"/>
          <w:highlight w:val="none"/>
          <w:lang w:val="en-US" w:eastAsia="zh-CN"/>
        </w:rPr>
        <w:t>承包人</w:t>
      </w:r>
      <w:r>
        <w:rPr>
          <w:rFonts w:hint="eastAsia" w:ascii="仿宋" w:hAnsi="仿宋" w:eastAsia="仿宋" w:cs="仿宋"/>
          <w:color w:val="auto"/>
          <w:kern w:val="0"/>
          <w:sz w:val="28"/>
          <w:szCs w:val="28"/>
          <w:highlight w:val="none"/>
        </w:rPr>
        <w:t>应予以修复并承担</w:t>
      </w:r>
      <w:r>
        <w:rPr>
          <w:rFonts w:hint="eastAsia" w:ascii="仿宋" w:hAnsi="仿宋" w:eastAsia="仿宋" w:cs="仿宋"/>
          <w:color w:val="auto"/>
          <w:kern w:val="0"/>
          <w:sz w:val="28"/>
          <w:szCs w:val="28"/>
          <w:highlight w:val="none"/>
          <w:lang w:val="en-US" w:eastAsia="zh-CN"/>
        </w:rPr>
        <w:t>相关</w:t>
      </w:r>
      <w:r>
        <w:rPr>
          <w:rFonts w:hint="eastAsia" w:ascii="仿宋" w:hAnsi="仿宋" w:eastAsia="仿宋" w:cs="仿宋"/>
          <w:color w:val="auto"/>
          <w:kern w:val="0"/>
          <w:sz w:val="28"/>
          <w:szCs w:val="28"/>
          <w:highlight w:val="none"/>
        </w:rPr>
        <w:t>费用。</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7.2.7</w:t>
      </w:r>
      <w:r>
        <w:rPr>
          <w:rFonts w:hint="eastAsia" w:ascii="仿宋" w:hAnsi="仿宋" w:eastAsia="仿宋" w:cs="仿宋"/>
          <w:color w:val="auto"/>
          <w:kern w:val="0"/>
          <w:sz w:val="28"/>
          <w:szCs w:val="28"/>
          <w:highlight w:val="none"/>
          <w:lang w:val="en-US" w:eastAsia="zh-CN" w:bidi="ar-SA"/>
        </w:rPr>
        <w:t>承包人应注意安全文明施工，对制作、安装及施工过程中非发包人原因造成的一切事故及安全责任与经济责任（含第三者人身、财产安全责任）承担全部责任。因制作、安装及施工原因造成不良影响及损失的，承包人应负责消除影响及赔偿损失。制作、安装及施工期间，出现一般安全事故，按签约合同价的2%向发包人支付违约金；出现严重安全事故的，按签约合同价的4%向发包人支付违约金；出现重大安全事故及以上的，按签约合同价的8%向发包人支付违约金。同时将不良施工记录报送行政主管部门，附带法律责任按国家有关法律规定执行。</w:t>
      </w:r>
    </w:p>
    <w:p>
      <w:pPr>
        <w:pStyle w:val="6"/>
        <w:keepLines w:val="0"/>
        <w:pageBreakBefore w:val="0"/>
        <w:kinsoku/>
        <w:wordWrap/>
        <w:overflowPunct/>
        <w:topLinePunct w:val="0"/>
        <w:bidi w:val="0"/>
        <w:snapToGrid/>
        <w:spacing w:line="360" w:lineRule="auto"/>
        <w:ind w:firstLine="560" w:firstLineChars="200"/>
        <w:jc w:val="both"/>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7.2.8制作、安装及施工期间，出现一般质量事故，按返工工程造价1倍向发包人支付违约金；出现严重质量事故的，按返工工程造价2倍向发包人支付违约金；出现重大质量事故及以上的，按返工工程造价3倍向发包人支付违约金。同时将不良施工记录报送行政主管部门，附带法律责任按国家有关法律规定执行。因质量问题被发包人内部通报的，每次扣除违约金1万元，由承包人在当月工程款支付前以现金或银行转账的方式支付，同时发包人可视情节严重程度有权解除本合同；因出现质量事故被行政主管部门和新闻媒体通报的，承包人必须赔偿发包人损失，同时发包人有权单方面解除本合同。</w:t>
      </w:r>
      <w:r>
        <w:rPr>
          <w:rFonts w:hint="eastAsia" w:ascii="仿宋" w:hAnsi="仿宋" w:cs="仿宋"/>
          <w:color w:val="auto"/>
          <w:kern w:val="0"/>
          <w:sz w:val="28"/>
          <w:szCs w:val="28"/>
          <w:highlight w:val="none"/>
          <w:lang w:val="en-US" w:eastAsia="zh-CN" w:bidi="ar-SA"/>
        </w:rPr>
        <w:t>如因以上事故原因造成发包人或第三人的人身或财产损失，承包人应承担相应的赔偿责任。（该赔偿责任为补偿性赔偿与上述惩罚性违约金不产生竞合）</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7.2.8在合同履行过程中发生的下列情形，属于</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违约，</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应承担因其违约行为而增加的费用。</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有权发出书面整改通知，</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在5日内未能整改的，</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可单方解除未完成部分工程合同，且</w:t>
      </w:r>
      <w:r>
        <w:rPr>
          <w:rFonts w:hint="eastAsia" w:ascii="仿宋" w:hAnsi="仿宋" w:eastAsia="仿宋" w:cs="仿宋"/>
          <w:color w:val="auto"/>
          <w:kern w:val="0"/>
          <w:sz w:val="28"/>
          <w:szCs w:val="28"/>
          <w:highlight w:val="none"/>
          <w:lang w:val="en-US" w:eastAsia="zh-CN"/>
        </w:rPr>
        <w:t>有权</w:t>
      </w:r>
      <w:r>
        <w:rPr>
          <w:rFonts w:hint="eastAsia" w:ascii="仿宋" w:hAnsi="仿宋" w:eastAsia="仿宋" w:cs="仿宋"/>
          <w:color w:val="auto"/>
          <w:kern w:val="0"/>
          <w:sz w:val="28"/>
          <w:szCs w:val="28"/>
          <w:highlight w:val="none"/>
        </w:rPr>
        <w:t>要求</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承担</w:t>
      </w:r>
      <w:r>
        <w:rPr>
          <w:rFonts w:hint="eastAsia" w:ascii="仿宋" w:hAnsi="仿宋" w:eastAsia="仿宋" w:cs="仿宋"/>
          <w:color w:val="auto"/>
          <w:kern w:val="0"/>
          <w:sz w:val="28"/>
          <w:szCs w:val="28"/>
          <w:highlight w:val="none"/>
          <w:lang w:val="en-US" w:eastAsia="zh-CN"/>
        </w:rPr>
        <w:t>签约合同价2</w:t>
      </w:r>
      <w:r>
        <w:rPr>
          <w:rFonts w:hint="eastAsia" w:ascii="仿宋" w:hAnsi="仿宋" w:eastAsia="仿宋" w:cs="仿宋"/>
          <w:color w:val="auto"/>
          <w:kern w:val="0"/>
          <w:sz w:val="28"/>
          <w:szCs w:val="28"/>
          <w:highlight w:val="none"/>
        </w:rPr>
        <w:t>0%的违约金，同时</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应向</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赔偿直接和间接损失：</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lang w:val="en-US" w:eastAsia="zh-CN"/>
        </w:rPr>
        <w:t>非法转包或</w:t>
      </w:r>
      <w:r>
        <w:rPr>
          <w:rFonts w:hint="eastAsia" w:ascii="仿宋" w:hAnsi="仿宋" w:eastAsia="仿宋" w:cs="仿宋"/>
          <w:color w:val="auto"/>
          <w:kern w:val="0"/>
          <w:sz w:val="28"/>
          <w:szCs w:val="28"/>
          <w:highlight w:val="none"/>
        </w:rPr>
        <w:t>未经</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书面许可进行分包，或允许第三方代为、加入履行本合同的；</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采购和使用不合格的材料或工程设备的；</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 xml:space="preserve">拒绝接受项目调整计划并承担因项目计划改变所产生的相应费用的； </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在保修期内，未能在合理期限对工程缺陷进行修复，或拒绝按</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要求进行修复的；</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明确表示或者以其行为表明不履行合同主要义务的；</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未能按照合同约定履行其他义务的。</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7.2.9</w:t>
      </w:r>
      <w:r>
        <w:rPr>
          <w:rFonts w:hint="eastAsia" w:ascii="仿宋" w:hAnsi="仿宋" w:eastAsia="仿宋" w:cs="仿宋"/>
          <w:color w:val="auto"/>
          <w:kern w:val="0"/>
          <w:sz w:val="28"/>
          <w:szCs w:val="28"/>
          <w:highlight w:val="none"/>
          <w:lang w:eastAsia="zh-CN"/>
        </w:rPr>
        <w:t>承包人应做好施工现场保卫和垃圾的清运等工作，处理好由于施工带来的扰民问题及周围单位的关系。</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7.2.10</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应当加强工程款管理，做到专款专用，不得拖欠材料、设备货款、农民工和工人工资等费用。</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对工程款使用情况进行监督检查时，</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应当积极配合，不得阻扰和拒绝。</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7.2.1</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应积极配合竣工验收，编制工程结算，完成竣工资料立卷及归档。</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7.2.1</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由于</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在施工生产过程中违反有关安全操作规程、消防条例和防火设计规范，导致发生安全或火灾事故，</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应承担由此引发的一切</w:t>
      </w:r>
      <w:r>
        <w:rPr>
          <w:rFonts w:hint="eastAsia" w:ascii="仿宋" w:hAnsi="仿宋" w:eastAsia="仿宋" w:cs="仿宋"/>
          <w:color w:val="auto"/>
          <w:kern w:val="0"/>
          <w:sz w:val="28"/>
          <w:szCs w:val="28"/>
          <w:highlight w:val="none"/>
          <w:lang w:val="en-US" w:eastAsia="zh-CN"/>
        </w:rPr>
        <w:t>责任及损失</w:t>
      </w:r>
      <w:r>
        <w:rPr>
          <w:rFonts w:hint="eastAsia" w:ascii="仿宋" w:hAnsi="仿宋" w:eastAsia="仿宋" w:cs="仿宋"/>
          <w:color w:val="auto"/>
          <w:kern w:val="0"/>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kern w:val="0"/>
          <w:sz w:val="28"/>
          <w:szCs w:val="28"/>
          <w:highlight w:val="none"/>
        </w:rPr>
        <w:t>7.2.1</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spacing w:val="-5"/>
          <w:sz w:val="28"/>
          <w:szCs w:val="28"/>
          <w:highlight w:val="none"/>
          <w:lang w:val="en-US" w:eastAsia="zh-CN"/>
        </w:rPr>
        <w:t>履约担保按照如下第</w:t>
      </w:r>
      <w:permStart w:id="37" w:edGrp="everyone"/>
      <w:r>
        <w:rPr>
          <w:rFonts w:hint="eastAsia" w:ascii="仿宋" w:hAnsi="仿宋" w:cs="仿宋"/>
          <w:color w:val="auto"/>
          <w:spacing w:val="-5"/>
          <w:sz w:val="28"/>
          <w:szCs w:val="28"/>
          <w:highlight w:val="none"/>
          <w:lang w:val="en-US" w:eastAsia="zh-CN"/>
        </w:rPr>
        <w:t xml:space="preserve"> 二</w:t>
      </w:r>
      <w:r>
        <w:rPr>
          <w:rFonts w:hint="eastAsia" w:ascii="仿宋" w:hAnsi="仿宋" w:eastAsia="仿宋" w:cs="仿宋"/>
          <w:color w:val="auto"/>
          <w:spacing w:val="-5"/>
          <w:sz w:val="28"/>
          <w:szCs w:val="28"/>
          <w:highlight w:val="none"/>
          <w:lang w:val="en-US" w:eastAsia="zh-CN"/>
        </w:rPr>
        <w:t xml:space="preserve"> </w:t>
      </w:r>
      <w:permEnd w:id="37"/>
      <w:r>
        <w:rPr>
          <w:rFonts w:hint="eastAsia" w:ascii="仿宋" w:hAnsi="仿宋" w:eastAsia="仿宋" w:cs="仿宋"/>
          <w:color w:val="auto"/>
          <w:spacing w:val="-5"/>
          <w:sz w:val="28"/>
          <w:szCs w:val="28"/>
          <w:highlight w:val="none"/>
          <w:lang w:val="en-US" w:eastAsia="zh-CN"/>
        </w:rPr>
        <w:t>种方式执行：</w:t>
      </w:r>
    </w:p>
    <w:p>
      <w:pPr>
        <w:pStyle w:val="6"/>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第一种：合同签订后</w:t>
      </w:r>
      <w:permStart w:id="38" w:edGrp="everyone"/>
      <w:r>
        <w:rPr>
          <w:rFonts w:hint="eastAsia" w:ascii="仿宋" w:hAnsi="仿宋" w:eastAsia="仿宋" w:cs="仿宋"/>
          <w:color w:val="auto"/>
          <w:sz w:val="28"/>
          <w:szCs w:val="28"/>
          <w:highlight w:val="none"/>
          <w:u w:val="single"/>
        </w:rPr>
        <w:t xml:space="preserve">    </w:t>
      </w:r>
      <w:permEnd w:id="38"/>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历天</w:t>
      </w:r>
      <w:r>
        <w:rPr>
          <w:rFonts w:hint="eastAsia" w:ascii="仿宋" w:hAnsi="仿宋" w:eastAsia="仿宋" w:cs="仿宋"/>
          <w:color w:val="auto"/>
          <w:spacing w:val="-5"/>
          <w:sz w:val="28"/>
          <w:szCs w:val="28"/>
          <w:highlight w:val="none"/>
          <w:lang w:val="en-US" w:eastAsia="zh-CN"/>
        </w:rPr>
        <w:t>内，承包人应向发包人提交签约暂定总价10%的履约担保。</w:t>
      </w:r>
    </w:p>
    <w:p>
      <w:pPr>
        <w:pStyle w:val="6"/>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履约担保的形式：</w:t>
      </w:r>
      <w:permStart w:id="39" w:edGrp="everyone"/>
      <w:r>
        <w:rPr>
          <w:rFonts w:hint="eastAsia" w:ascii="仿宋" w:hAnsi="仿宋" w:eastAsia="仿宋" w:cs="仿宋"/>
          <w:color w:val="auto"/>
          <w:spacing w:val="-5"/>
          <w:sz w:val="28"/>
          <w:szCs w:val="28"/>
          <w:highlight w:val="none"/>
          <w:lang w:val="en-US" w:eastAsia="zh-CN"/>
        </w:rPr>
        <w:t>□</w:t>
      </w:r>
      <w:permEnd w:id="39"/>
      <w:r>
        <w:rPr>
          <w:rFonts w:hint="eastAsia" w:ascii="仿宋" w:hAnsi="仿宋" w:eastAsia="仿宋" w:cs="仿宋"/>
          <w:color w:val="auto"/>
          <w:spacing w:val="-5"/>
          <w:sz w:val="28"/>
          <w:szCs w:val="28"/>
          <w:highlight w:val="none"/>
          <w:lang w:val="en-US" w:eastAsia="zh-CN"/>
        </w:rPr>
        <w:t>银行转账，履约保证金不计利息。</w:t>
      </w:r>
      <w:permStart w:id="40" w:edGrp="everyone"/>
      <w:r>
        <w:rPr>
          <w:rFonts w:hint="eastAsia" w:ascii="仿宋" w:hAnsi="仿宋" w:eastAsia="仿宋" w:cs="仿宋"/>
          <w:color w:val="auto"/>
          <w:spacing w:val="-5"/>
          <w:sz w:val="28"/>
          <w:szCs w:val="28"/>
          <w:highlight w:val="none"/>
          <w:lang w:val="en-US" w:eastAsia="zh-CN"/>
        </w:rPr>
        <w:t>□</w:t>
      </w:r>
      <w:permEnd w:id="40"/>
      <w:r>
        <w:rPr>
          <w:rFonts w:hint="eastAsia" w:ascii="仿宋" w:hAnsi="仿宋" w:eastAsia="仿宋" w:cs="仿宋"/>
          <w:color w:val="auto"/>
          <w:spacing w:val="-5"/>
          <w:sz w:val="28"/>
          <w:szCs w:val="28"/>
          <w:highlight w:val="none"/>
          <w:lang w:val="en-US" w:eastAsia="zh-CN"/>
        </w:rPr>
        <w:t>银行保函，应按本合同附件3约定的履约担保格式执行；银行保函开立人应是在本项目所在地级市内具有资格的银行，保函须为不可撤销、不可转让且无条件见索即付，保函自银行开立之日起生效且须有查询码或二维码，开立所需的费用（含保函延期的所有相关费用）由承包人承担。本合同履行期间，承包人出现按本合同约定应对发包人给付经济赔偿的情况时，发包人有权从履约保证金（或履约保函）中提取赔偿金额，履约保证金不足以赔付的，承包人应按发包人给定的限期内支付剩余的赔付金额，同时补足履约保证金。承包人未补足履约保证金的，视为承包人未按合同约定提交履约担保。承包人未按本款约定向发包人提交履约担保的，视为承包人毁约，发包人有权单方解除合同，由此造成的一切损失和后果均由承包人承担，同时承包人应向发包人支付本合同暂定总价1%的违约金。</w:t>
      </w:r>
    </w:p>
    <w:p>
      <w:pPr>
        <w:pStyle w:val="6"/>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履约保函的有效期限为：自保函开立之日起至发包人签发本项目工程接收证书且经发包人方书面确认承包人提交了竣工验收备案办理所需资料及其他需要承包人提交或准备的全部资料后28日止。履约保函结束时间如早于本项目工程接收证书签发之日的，承包人需继续提供相应的履约担保，增加的费用由承包人承担。因延期需重新开具的履约保函以剩余工程产值为基准，具体金额由双方协商确定。履约保函应在担保期满前1个月内办理延期手续，否则每逾期一天，承包人应向发包人支付1万元/天的违约金；银行保函期满超过30天（含）的，发包人有权单方解除合同，由此所造成的所有损失由承包人自行承担。</w:t>
      </w:r>
    </w:p>
    <w:p>
      <w:pPr>
        <w:pStyle w:val="6"/>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上述违约金不足以弥补发包人损失的，承包人还应补足。</w:t>
      </w:r>
    </w:p>
    <w:p>
      <w:pPr>
        <w:pStyle w:val="6"/>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履约担保的退还：当本工程全部完工，经竣工验收达到合同约定的质量等级且发包人签发本项目工程接收证书且经发包人书面确认承包人提交了竣工验收备案办理所需资料及其他需要承包人提交或准备的全部资料后，承包人向发包人提出返还履约担保的申请，经发包人批准后28天内退还承包人履约担保（以转账形式提交的，退还已扣减承包人应付未付的经济补偿金后的余额；以保函形式提交的，退还银行保函，由承包人办理银行履约保函的解除手续）。</w:t>
      </w:r>
    </w:p>
    <w:p>
      <w:pPr>
        <w:pStyle w:val="6"/>
        <w:keepLines w:val="0"/>
        <w:pageBreakBefore w:val="0"/>
        <w:kinsoku/>
        <w:wordWrap/>
        <w:overflowPunct/>
        <w:topLinePunct w:val="0"/>
        <w:bidi w:val="0"/>
        <w:adjustRightInd/>
        <w:snapToGrid/>
        <w:spacing w:line="360" w:lineRule="auto"/>
        <w:ind w:firstLine="54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pacing w:val="-5"/>
          <w:sz w:val="28"/>
          <w:szCs w:val="28"/>
          <w:highlight w:val="none"/>
          <w:lang w:val="en-US" w:eastAsia="zh-CN"/>
        </w:rPr>
        <w:t>第二种：承包人无需提供履约担保。</w:t>
      </w:r>
    </w:p>
    <w:p>
      <w:pPr>
        <w:pStyle w:val="7"/>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 xml:space="preserve">7.2.14 </w:t>
      </w:r>
      <w:r>
        <w:rPr>
          <w:rFonts w:hint="eastAsia" w:ascii="仿宋" w:hAnsi="仿宋" w:eastAsia="仿宋" w:cs="仿宋"/>
          <w:color w:val="auto"/>
          <w:kern w:val="0"/>
          <w:sz w:val="28"/>
          <w:szCs w:val="28"/>
          <w:highlight w:val="none"/>
        </w:rPr>
        <w:t>其他：</w:t>
      </w:r>
      <w:permStart w:id="41" w:edGrp="everyone"/>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ermEnd w:id="41"/>
      <w:r>
        <w:rPr>
          <w:rFonts w:hint="eastAsia" w:ascii="仿宋" w:hAnsi="仿宋" w:eastAsia="仿宋" w:cs="仿宋"/>
          <w:color w:val="auto"/>
          <w:kern w:val="0"/>
          <w:sz w:val="28"/>
          <w:szCs w:val="28"/>
          <w:highlight w:val="none"/>
        </w:rPr>
        <w:t>。</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27" w:name="_Toc4598"/>
      <w:bookmarkStart w:id="28" w:name="_Toc16961"/>
      <w:r>
        <w:rPr>
          <w:rFonts w:hint="eastAsia" w:ascii="仿宋" w:hAnsi="仿宋" w:eastAsia="仿宋" w:cs="仿宋"/>
          <w:color w:val="auto"/>
          <w:sz w:val="28"/>
          <w:szCs w:val="28"/>
          <w:highlight w:val="none"/>
        </w:rPr>
        <w:t>第八条 工程变更、签证</w:t>
      </w:r>
      <w:bookmarkEnd w:id="27"/>
      <w:bookmarkEnd w:id="28"/>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8.1施工期间如有变更签证，双方应对变更签证的内容、费用以及工期进行书面确认。所有的设计变更和工程量增减，</w:t>
      </w:r>
      <w:r>
        <w:rPr>
          <w:rFonts w:hint="eastAsia" w:ascii="仿宋" w:hAnsi="仿宋" w:eastAsia="仿宋" w:cs="仿宋"/>
          <w:color w:val="auto"/>
          <w:kern w:val="0"/>
          <w:sz w:val="28"/>
          <w:szCs w:val="28"/>
          <w:highlight w:val="none"/>
          <w:lang w:val="en-US" w:eastAsia="zh-CN"/>
        </w:rPr>
        <w:t>应</w:t>
      </w:r>
      <w:r>
        <w:rPr>
          <w:rFonts w:hint="eastAsia" w:ascii="仿宋" w:hAnsi="仿宋" w:eastAsia="仿宋" w:cs="仿宋"/>
          <w:color w:val="auto"/>
          <w:kern w:val="0"/>
          <w:sz w:val="28"/>
          <w:szCs w:val="28"/>
          <w:highlight w:val="none"/>
        </w:rPr>
        <w:t>经</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lang w:val="en-US" w:eastAsia="zh-CN"/>
        </w:rPr>
        <w:t>书面</w:t>
      </w:r>
      <w:r>
        <w:rPr>
          <w:rFonts w:hint="eastAsia" w:ascii="仿宋" w:hAnsi="仿宋" w:eastAsia="仿宋" w:cs="仿宋"/>
          <w:color w:val="auto"/>
          <w:kern w:val="0"/>
          <w:sz w:val="28"/>
          <w:szCs w:val="28"/>
          <w:highlight w:val="none"/>
        </w:rPr>
        <w:t>确认。未经</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书面确认，</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擅自变更设计或对原定材料更换、增加工程量的，</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不予认可，由此造成的损失由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承担。</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8.2</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应在变更签证现场施工完成后，及时通知</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现场确认。</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8.3工程变更及签证价款的确定：</w:t>
      </w:r>
    </w:p>
    <w:p>
      <w:pPr>
        <w:keepLines w:val="0"/>
        <w:pageBreakBefore w:val="0"/>
        <w:numPr>
          <w:ilvl w:val="0"/>
          <w:numId w:val="2"/>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合同</w:t>
      </w:r>
      <w:r>
        <w:rPr>
          <w:rFonts w:hint="eastAsia" w:ascii="仿宋" w:hAnsi="仿宋" w:eastAsia="仿宋" w:cs="仿宋"/>
          <w:color w:val="auto"/>
          <w:kern w:val="0"/>
          <w:sz w:val="28"/>
          <w:szCs w:val="28"/>
          <w:highlight w:val="none"/>
          <w:lang w:val="en-US" w:eastAsia="zh-CN"/>
        </w:rPr>
        <w:t>附件5</w:t>
      </w:r>
      <w:r>
        <w:rPr>
          <w:rFonts w:hint="eastAsia" w:ascii="仿宋" w:hAnsi="仿宋" w:eastAsia="仿宋" w:cs="仿宋"/>
          <w:color w:val="auto"/>
          <w:kern w:val="0"/>
          <w:sz w:val="28"/>
          <w:szCs w:val="28"/>
          <w:highlight w:val="none"/>
        </w:rPr>
        <w:t xml:space="preserve">《已标价工程量清单》中已有相同的项目执行该项目的合同《已标价工程量清单》的相应报价。 </w:t>
      </w:r>
    </w:p>
    <w:p>
      <w:pPr>
        <w:keepLines w:val="0"/>
        <w:pageBreakBefore w:val="0"/>
        <w:numPr>
          <w:ilvl w:val="0"/>
          <w:numId w:val="2"/>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合同</w:t>
      </w:r>
      <w:r>
        <w:rPr>
          <w:rFonts w:hint="eastAsia" w:ascii="仿宋" w:hAnsi="仿宋" w:eastAsia="仿宋" w:cs="仿宋"/>
          <w:color w:val="auto"/>
          <w:kern w:val="0"/>
          <w:sz w:val="28"/>
          <w:szCs w:val="28"/>
          <w:highlight w:val="none"/>
          <w:lang w:val="en-US" w:eastAsia="zh-CN"/>
        </w:rPr>
        <w:t>附件5</w:t>
      </w:r>
      <w:r>
        <w:rPr>
          <w:rFonts w:hint="eastAsia" w:ascii="仿宋" w:hAnsi="仿宋" w:eastAsia="仿宋" w:cs="仿宋"/>
          <w:color w:val="auto"/>
          <w:kern w:val="0"/>
          <w:sz w:val="28"/>
          <w:szCs w:val="28"/>
          <w:highlight w:val="none"/>
        </w:rPr>
        <w:t xml:space="preserve">《已标价工程量清单》中有相似的项目，执行该相似项目的合同《已标价工程量清单》的相应报价。如合同《已标价工程量清单》中类似项目在两个以上，执行低价格的综合单价。类似单价的确定原则：对相应子目、消耗量、单价等进行调整换算，原管理费、利润水平不变。 </w:t>
      </w:r>
    </w:p>
    <w:p>
      <w:pPr>
        <w:keepLines w:val="0"/>
        <w:pageBreakBefore w:val="0"/>
        <w:numPr>
          <w:ilvl w:val="0"/>
          <w:numId w:val="2"/>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合同</w:t>
      </w:r>
      <w:r>
        <w:rPr>
          <w:rFonts w:hint="eastAsia" w:ascii="仿宋" w:hAnsi="仿宋" w:eastAsia="仿宋" w:cs="仿宋"/>
          <w:color w:val="auto"/>
          <w:kern w:val="0"/>
          <w:sz w:val="28"/>
          <w:szCs w:val="28"/>
          <w:highlight w:val="none"/>
          <w:lang w:val="en-US" w:eastAsia="zh-CN"/>
        </w:rPr>
        <w:t>附件5</w:t>
      </w:r>
      <w:r>
        <w:rPr>
          <w:rFonts w:hint="eastAsia" w:ascii="仿宋" w:hAnsi="仿宋" w:eastAsia="仿宋" w:cs="仿宋"/>
          <w:color w:val="auto"/>
          <w:kern w:val="0"/>
          <w:sz w:val="28"/>
          <w:szCs w:val="28"/>
          <w:highlight w:val="none"/>
        </w:rPr>
        <w:t>《已标价工程量清单》中没有相同或相似的项目，则该项目综合单价确定原则：按《建设工程工程量清单计价规范》（GB-50500-2013）、海南省现行专业定额及有关文件，相应材料价格则以变更发生当期海南省建设工程造价主办的《海南省工程造价信息》（厂商报价除外）中市场信息部分公布的材料价格执行，市场信息缺项部分以发包人、监理人、承包人共同询价确认后执行组价，组价后并考虑中标下浮率下浮后确定综合单价。</w:t>
      </w:r>
    </w:p>
    <w:p>
      <w:pPr>
        <w:keepLines w:val="0"/>
        <w:pageBreakBefore w:val="0"/>
        <w:numPr>
          <w:ilvl w:val="0"/>
          <w:numId w:val="2"/>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承包人提交变更报价书的期限：承包人应在收到变更指示或变更意向书后7天内，向发包人提交变更报价书。逾期未提交，视为认可该项变更未导致价款变更，承包人后续不得就该项变更提出索赔</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发包人可自行决定是否调整合同价款以及如果发包人决定调整合同价款时，相应调整的具体金额。</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29" w:name="_Toc10131"/>
      <w:bookmarkStart w:id="30" w:name="_Toc761"/>
      <w:r>
        <w:rPr>
          <w:rFonts w:hint="eastAsia" w:ascii="仿宋" w:hAnsi="仿宋" w:eastAsia="仿宋" w:cs="仿宋"/>
          <w:color w:val="auto"/>
          <w:sz w:val="28"/>
          <w:szCs w:val="28"/>
          <w:highlight w:val="none"/>
        </w:rPr>
        <w:t>第九条 材料设备的供应</w:t>
      </w:r>
      <w:bookmarkEnd w:id="29"/>
      <w:bookmarkEnd w:id="30"/>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9.1</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采购的材料设备应当符合</w:t>
      </w:r>
      <w:r>
        <w:rPr>
          <w:rFonts w:hint="eastAsia" w:ascii="仿宋" w:hAnsi="仿宋" w:eastAsia="仿宋" w:cs="仿宋"/>
          <w:color w:val="auto"/>
          <w:kern w:val="0"/>
          <w:sz w:val="28"/>
          <w:szCs w:val="28"/>
          <w:highlight w:val="none"/>
          <w:lang w:val="en-US" w:eastAsia="zh-CN"/>
        </w:rPr>
        <w:t>本合同约定及发包人要求</w:t>
      </w:r>
      <w:r>
        <w:rPr>
          <w:rFonts w:hint="eastAsia" w:ascii="仿宋" w:hAnsi="仿宋" w:eastAsia="仿宋" w:cs="仿宋"/>
          <w:color w:val="auto"/>
          <w:kern w:val="0"/>
          <w:sz w:val="28"/>
          <w:szCs w:val="28"/>
          <w:highlight w:val="none"/>
          <w:lang w:eastAsia="zh-CN"/>
        </w:rPr>
        <w:t>。</w:t>
      </w:r>
    </w:p>
    <w:p>
      <w:pPr>
        <w:pStyle w:val="2"/>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9.2由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供应的材料设备进场时，</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应提前通知</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，并提供材料设备合格的相关证明。双方就材料设备的数量、质量、环保等内容按照合同约定以及有关规定共同进行验收，</w:t>
      </w:r>
      <w:r>
        <w:rPr>
          <w:rFonts w:hint="eastAsia" w:ascii="仿宋" w:hAnsi="仿宋" w:eastAsia="仿宋" w:cs="仿宋"/>
          <w:color w:val="auto"/>
          <w:kern w:val="0"/>
          <w:sz w:val="28"/>
          <w:szCs w:val="28"/>
          <w:highlight w:val="none"/>
          <w:lang w:val="en-US" w:eastAsia="zh-CN"/>
        </w:rPr>
        <w:t>验收合格后</w:t>
      </w:r>
      <w:r>
        <w:rPr>
          <w:rFonts w:hint="eastAsia" w:ascii="仿宋" w:hAnsi="仿宋" w:eastAsia="仿宋" w:cs="仿宋"/>
          <w:color w:val="auto"/>
          <w:kern w:val="0"/>
          <w:sz w:val="28"/>
          <w:szCs w:val="28"/>
          <w:highlight w:val="none"/>
        </w:rPr>
        <w:t>由</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确认备案。</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对材料的确认备案，不能免除</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应负的责任，若材料设备不符合质量要求或规格出现差异，承包人</w:t>
      </w:r>
      <w:r>
        <w:rPr>
          <w:rFonts w:hint="eastAsia" w:ascii="仿宋" w:hAnsi="仿宋" w:eastAsia="仿宋" w:cs="仿宋"/>
          <w:color w:val="auto"/>
          <w:kern w:val="0"/>
          <w:sz w:val="28"/>
          <w:szCs w:val="28"/>
          <w:highlight w:val="none"/>
          <w:lang w:val="en-US" w:eastAsia="zh-CN"/>
        </w:rPr>
        <w:t>应立即安排</w:t>
      </w:r>
      <w:r>
        <w:rPr>
          <w:rFonts w:hint="eastAsia" w:ascii="仿宋" w:hAnsi="仿宋" w:eastAsia="仿宋" w:cs="仿宋"/>
          <w:color w:val="auto"/>
          <w:kern w:val="0"/>
          <w:sz w:val="28"/>
          <w:szCs w:val="28"/>
          <w:highlight w:val="none"/>
        </w:rPr>
        <w:t>调换，因此产生的费用由承包人</w:t>
      </w:r>
      <w:r>
        <w:rPr>
          <w:rFonts w:hint="eastAsia" w:ascii="仿宋" w:hAnsi="仿宋" w:eastAsia="仿宋" w:cs="仿宋"/>
          <w:color w:val="auto"/>
          <w:kern w:val="0"/>
          <w:sz w:val="28"/>
          <w:szCs w:val="28"/>
          <w:highlight w:val="none"/>
          <w:lang w:val="en-US" w:eastAsia="zh-CN"/>
        </w:rPr>
        <w:t>自行</w:t>
      </w:r>
      <w:r>
        <w:rPr>
          <w:rFonts w:hint="eastAsia" w:ascii="仿宋" w:hAnsi="仿宋" w:eastAsia="仿宋" w:cs="仿宋"/>
          <w:color w:val="auto"/>
          <w:kern w:val="0"/>
          <w:sz w:val="28"/>
          <w:szCs w:val="28"/>
          <w:highlight w:val="none"/>
        </w:rPr>
        <w:t>承担</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如换货后货物经</w:t>
      </w:r>
      <w:r>
        <w:rPr>
          <w:rFonts w:hint="eastAsia" w:ascii="仿宋" w:hAnsi="仿宋" w:eastAsia="仿宋" w:cs="仿宋"/>
          <w:color w:val="auto"/>
          <w:kern w:val="0"/>
          <w:sz w:val="28"/>
          <w:szCs w:val="28"/>
          <w:highlight w:val="none"/>
          <w:lang w:val="en-US" w:eastAsia="zh-CN"/>
        </w:rPr>
        <w:t>发包人</w:t>
      </w:r>
      <w:r>
        <w:rPr>
          <w:rFonts w:hint="eastAsia" w:ascii="仿宋" w:hAnsi="仿宋" w:eastAsia="仿宋" w:cs="仿宋"/>
          <w:color w:val="auto"/>
          <w:kern w:val="0"/>
          <w:sz w:val="28"/>
          <w:szCs w:val="28"/>
          <w:highlight w:val="none"/>
        </w:rPr>
        <w:t>验收</w:t>
      </w:r>
      <w:r>
        <w:rPr>
          <w:rFonts w:hint="eastAsia" w:ascii="仿宋" w:hAnsi="仿宋" w:eastAsia="仿宋" w:cs="仿宋"/>
          <w:color w:val="auto"/>
          <w:kern w:val="0"/>
          <w:sz w:val="28"/>
          <w:szCs w:val="28"/>
          <w:highlight w:val="none"/>
          <w:lang w:val="en-US" w:eastAsia="zh-CN"/>
        </w:rPr>
        <w:t>仍</w:t>
      </w:r>
      <w:r>
        <w:rPr>
          <w:rFonts w:hint="eastAsia" w:ascii="仿宋" w:hAnsi="仿宋" w:eastAsia="仿宋" w:cs="仿宋"/>
          <w:color w:val="auto"/>
          <w:kern w:val="0"/>
          <w:sz w:val="28"/>
          <w:szCs w:val="28"/>
          <w:highlight w:val="none"/>
        </w:rPr>
        <w:t>不合格的，</w:t>
      </w:r>
      <w:r>
        <w:rPr>
          <w:rFonts w:hint="eastAsia" w:ascii="仿宋" w:hAnsi="仿宋" w:eastAsia="仿宋" w:cs="仿宋"/>
          <w:color w:val="auto"/>
          <w:kern w:val="0"/>
          <w:sz w:val="28"/>
          <w:szCs w:val="28"/>
          <w:highlight w:val="none"/>
          <w:lang w:val="en-US" w:eastAsia="zh-CN"/>
        </w:rPr>
        <w:t>发包人</w:t>
      </w:r>
      <w:r>
        <w:rPr>
          <w:rFonts w:hint="eastAsia" w:ascii="仿宋" w:hAnsi="仿宋" w:eastAsia="仿宋" w:cs="仿宋"/>
          <w:color w:val="auto"/>
          <w:kern w:val="0"/>
          <w:sz w:val="28"/>
          <w:szCs w:val="28"/>
          <w:highlight w:val="none"/>
        </w:rPr>
        <w:t>有权全部或部分解除本合同，因此造成的不利后果由承包人承担。</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9.</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 xml:space="preserve"> 涉及外观及对质量有较大影响的材料均由</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先确定样板，</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应将确认后的样板封存留样，并作为验收依据。与样板不符的任何材料不允许在施工中使用</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一经发现使用与</w:t>
      </w:r>
      <w:r>
        <w:rPr>
          <w:rFonts w:hint="eastAsia" w:ascii="仿宋" w:hAnsi="仿宋" w:eastAsia="仿宋" w:cs="仿宋"/>
          <w:color w:val="auto"/>
          <w:kern w:val="0"/>
          <w:sz w:val="28"/>
          <w:szCs w:val="28"/>
          <w:highlight w:val="none"/>
        </w:rPr>
        <w:t>样板不符的材料</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承包人除应立即拆换外还应向发包人支付合同总价20%的违约金。</w:t>
      </w:r>
      <w:r>
        <w:rPr>
          <w:rFonts w:hint="eastAsia" w:ascii="仿宋" w:hAnsi="仿宋" w:eastAsia="仿宋" w:cs="仿宋"/>
          <w:color w:val="auto"/>
          <w:kern w:val="0"/>
          <w:sz w:val="28"/>
          <w:szCs w:val="28"/>
          <w:highlight w:val="none"/>
        </w:rPr>
        <w:t>如在实际施工过程中，</w:t>
      </w:r>
      <w:r>
        <w:rPr>
          <w:rFonts w:hint="eastAsia" w:ascii="仿宋" w:hAnsi="仿宋" w:eastAsia="仿宋" w:cs="仿宋"/>
          <w:color w:val="auto"/>
          <w:kern w:val="0"/>
          <w:sz w:val="28"/>
          <w:szCs w:val="28"/>
          <w:highlight w:val="none"/>
          <w:lang w:val="en-US" w:eastAsia="zh-CN"/>
        </w:rPr>
        <w:t>合同清单</w:t>
      </w:r>
      <w:r>
        <w:rPr>
          <w:rFonts w:hint="eastAsia" w:ascii="仿宋" w:hAnsi="仿宋" w:eastAsia="仿宋" w:cs="仿宋"/>
          <w:color w:val="auto"/>
          <w:kern w:val="0"/>
          <w:sz w:val="28"/>
          <w:szCs w:val="28"/>
          <w:highlight w:val="none"/>
        </w:rPr>
        <w:t>中所列</w:t>
      </w:r>
      <w:r>
        <w:rPr>
          <w:rFonts w:hint="eastAsia" w:ascii="仿宋" w:hAnsi="仿宋" w:eastAsia="仿宋" w:cs="仿宋"/>
          <w:color w:val="auto"/>
          <w:kern w:val="0"/>
          <w:sz w:val="28"/>
          <w:szCs w:val="28"/>
          <w:highlight w:val="none"/>
          <w:lang w:val="en-US" w:eastAsia="zh-CN"/>
        </w:rPr>
        <w:t>材料或</w:t>
      </w:r>
      <w:r>
        <w:rPr>
          <w:rFonts w:hint="eastAsia" w:ascii="仿宋" w:hAnsi="仿宋" w:eastAsia="仿宋" w:cs="仿宋"/>
          <w:color w:val="auto"/>
          <w:kern w:val="0"/>
          <w:sz w:val="28"/>
          <w:szCs w:val="28"/>
          <w:highlight w:val="none"/>
        </w:rPr>
        <w:t>机械设备不能满足施工需要的，</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应无条件予以更换或增加；如需减少</w:t>
      </w:r>
      <w:r>
        <w:rPr>
          <w:rFonts w:hint="eastAsia" w:ascii="仿宋" w:hAnsi="仿宋" w:eastAsia="仿宋" w:cs="仿宋"/>
          <w:color w:val="auto"/>
          <w:kern w:val="0"/>
          <w:sz w:val="28"/>
          <w:szCs w:val="28"/>
          <w:highlight w:val="none"/>
          <w:lang w:val="en-US" w:eastAsia="zh-CN"/>
        </w:rPr>
        <w:t>材料或</w:t>
      </w:r>
      <w:r>
        <w:rPr>
          <w:rFonts w:hint="eastAsia" w:ascii="仿宋" w:hAnsi="仿宋" w:eastAsia="仿宋" w:cs="仿宋"/>
          <w:color w:val="auto"/>
          <w:kern w:val="0"/>
          <w:sz w:val="28"/>
          <w:szCs w:val="28"/>
          <w:highlight w:val="none"/>
        </w:rPr>
        <w:t>机械设备的，</w:t>
      </w:r>
      <w:r>
        <w:rPr>
          <w:rFonts w:hint="eastAsia" w:ascii="仿宋" w:hAnsi="仿宋" w:eastAsia="仿宋" w:cs="仿宋"/>
          <w:color w:val="auto"/>
          <w:kern w:val="0"/>
          <w:sz w:val="28"/>
          <w:szCs w:val="28"/>
          <w:highlight w:val="none"/>
          <w:lang w:val="en-US" w:eastAsia="zh-CN"/>
        </w:rPr>
        <w:t>应</w:t>
      </w:r>
      <w:r>
        <w:rPr>
          <w:rFonts w:hint="eastAsia" w:ascii="仿宋" w:hAnsi="仿宋" w:eastAsia="仿宋" w:cs="仿宋"/>
          <w:color w:val="auto"/>
          <w:kern w:val="0"/>
          <w:sz w:val="28"/>
          <w:szCs w:val="28"/>
          <w:highlight w:val="none"/>
        </w:rPr>
        <w:t>报</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和现场监理（如有）核实批准后，方可减少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结算时对应扣减金额</w:t>
      </w:r>
      <w:r>
        <w:rPr>
          <w:rFonts w:hint="eastAsia" w:ascii="仿宋" w:hAnsi="仿宋" w:eastAsia="仿宋" w:cs="仿宋"/>
          <w:color w:val="auto"/>
          <w:kern w:val="0"/>
          <w:sz w:val="28"/>
          <w:szCs w:val="28"/>
          <w:highlight w:val="none"/>
        </w:rPr>
        <w:t>。</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snapToGrid w:val="0"/>
          <w:color w:val="auto"/>
          <w:kern w:val="0"/>
          <w:sz w:val="28"/>
          <w:szCs w:val="28"/>
          <w:highlight w:val="none"/>
        </w:rPr>
      </w:pPr>
      <w:bookmarkStart w:id="31" w:name="_Toc7959"/>
      <w:bookmarkStart w:id="32" w:name="_Toc20921"/>
      <w:r>
        <w:rPr>
          <w:rFonts w:hint="eastAsia" w:ascii="仿宋" w:hAnsi="仿宋" w:eastAsia="仿宋" w:cs="仿宋"/>
          <w:color w:val="auto"/>
          <w:sz w:val="28"/>
          <w:szCs w:val="28"/>
          <w:highlight w:val="none"/>
        </w:rPr>
        <w:t>第十条 工程质量检验及验收</w:t>
      </w:r>
      <w:bookmarkEnd w:id="31"/>
      <w:bookmarkEnd w:id="32"/>
      <w:r>
        <w:rPr>
          <w:rFonts w:hint="eastAsia" w:ascii="仿宋" w:hAnsi="仿宋" w:eastAsia="仿宋" w:cs="仿宋"/>
          <w:color w:val="auto"/>
          <w:sz w:val="28"/>
          <w:szCs w:val="28"/>
          <w:highlight w:val="none"/>
        </w:rPr>
        <w:tab/>
      </w:r>
      <w:r>
        <w:rPr>
          <w:rFonts w:hint="eastAsia" w:ascii="仿宋" w:hAnsi="仿宋" w:eastAsia="仿宋" w:cs="仿宋"/>
          <w:snapToGrid w:val="0"/>
          <w:color w:val="auto"/>
          <w:kern w:val="0"/>
          <w:sz w:val="28"/>
          <w:szCs w:val="28"/>
          <w:highlight w:val="none"/>
        </w:rPr>
        <w:tab/>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10.1工程</w:t>
      </w:r>
      <w:r>
        <w:rPr>
          <w:rFonts w:hint="eastAsia" w:ascii="仿宋" w:hAnsi="仿宋" w:eastAsia="仿宋" w:cs="仿宋"/>
          <w:color w:val="auto"/>
          <w:kern w:val="0"/>
          <w:sz w:val="28"/>
          <w:szCs w:val="28"/>
          <w:highlight w:val="none"/>
        </w:rPr>
        <w:t>完工后，由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通知</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按</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lang w:val="en-US" w:eastAsia="zh-CN"/>
        </w:rPr>
        <w:t>提供</w:t>
      </w:r>
      <w:r>
        <w:rPr>
          <w:rFonts w:hint="eastAsia" w:ascii="仿宋" w:hAnsi="仿宋" w:eastAsia="仿宋" w:cs="仿宋"/>
          <w:color w:val="auto"/>
          <w:kern w:val="0"/>
          <w:sz w:val="28"/>
          <w:szCs w:val="28"/>
          <w:highlight w:val="none"/>
        </w:rPr>
        <w:t>的图纸及</w:t>
      </w:r>
      <w:r>
        <w:rPr>
          <w:rFonts w:hint="eastAsia" w:ascii="仿宋" w:hAnsi="仿宋" w:eastAsia="仿宋" w:cs="仿宋"/>
          <w:color w:val="auto"/>
          <w:kern w:val="0"/>
          <w:sz w:val="28"/>
          <w:szCs w:val="28"/>
          <w:highlight w:val="none"/>
          <w:lang w:val="en-US" w:eastAsia="zh-CN"/>
        </w:rPr>
        <w:t>本合同的约定</w:t>
      </w:r>
      <w:r>
        <w:rPr>
          <w:rFonts w:hint="eastAsia" w:ascii="仿宋" w:hAnsi="仿宋" w:eastAsia="仿宋" w:cs="仿宋"/>
          <w:color w:val="auto"/>
          <w:kern w:val="0"/>
          <w:sz w:val="28"/>
          <w:szCs w:val="28"/>
          <w:highlight w:val="none"/>
        </w:rPr>
        <w:t>进行验收</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承包人应保证本工程能达到经发包人书面确认的效果图显现的效果</w:t>
      </w:r>
      <w:r>
        <w:rPr>
          <w:rFonts w:hint="eastAsia" w:ascii="仿宋" w:hAnsi="仿宋" w:eastAsia="仿宋" w:cs="仿宋"/>
          <w:color w:val="auto"/>
          <w:kern w:val="0"/>
          <w:sz w:val="28"/>
          <w:szCs w:val="28"/>
          <w:highlight w:val="none"/>
        </w:rPr>
        <w:t>。自</w:t>
      </w:r>
      <w:r>
        <w:rPr>
          <w:rFonts w:hint="eastAsia" w:ascii="仿宋" w:hAnsi="仿宋" w:eastAsia="仿宋" w:cs="仿宋"/>
          <w:color w:val="auto"/>
          <w:kern w:val="0"/>
          <w:sz w:val="28"/>
          <w:szCs w:val="28"/>
          <w:highlight w:val="none"/>
          <w:lang w:val="en-US" w:eastAsia="zh-CN"/>
        </w:rPr>
        <w:t>双方</w:t>
      </w:r>
      <w:r>
        <w:rPr>
          <w:rFonts w:hint="eastAsia" w:ascii="仿宋" w:hAnsi="仿宋" w:eastAsia="仿宋" w:cs="仿宋"/>
          <w:color w:val="auto"/>
          <w:kern w:val="0"/>
          <w:sz w:val="28"/>
          <w:szCs w:val="28"/>
          <w:highlight w:val="none"/>
        </w:rPr>
        <w:t>验收合格并交付给</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当日起，</w:t>
      </w:r>
      <w:r>
        <w:rPr>
          <w:rFonts w:hint="eastAsia" w:ascii="仿宋" w:hAnsi="仿宋" w:eastAsia="仿宋" w:cs="仿宋"/>
          <w:color w:val="auto"/>
          <w:kern w:val="0"/>
          <w:sz w:val="28"/>
          <w:szCs w:val="28"/>
          <w:highlight w:val="none"/>
          <w:lang w:eastAsia="zh-CN"/>
        </w:rPr>
        <w:t>承包人</w:t>
      </w:r>
      <w:permStart w:id="42" w:edGrp="everyone"/>
      <w:r>
        <w:rPr>
          <w:rFonts w:hint="eastAsia" w:ascii="仿宋" w:hAnsi="仿宋" w:eastAsia="仿宋" w:cs="仿宋"/>
          <w:b/>
          <w:bCs/>
          <w:color w:val="auto"/>
          <w:kern w:val="0"/>
          <w:sz w:val="28"/>
          <w:szCs w:val="28"/>
          <w:highlight w:val="none"/>
        </w:rPr>
        <w:t>需</w:t>
      </w:r>
      <w:permEnd w:id="42"/>
      <w:r>
        <w:rPr>
          <w:rFonts w:hint="eastAsia" w:ascii="仿宋" w:hAnsi="仿宋" w:eastAsia="仿宋" w:cs="仿宋"/>
          <w:color w:val="auto"/>
          <w:kern w:val="0"/>
          <w:sz w:val="28"/>
          <w:szCs w:val="28"/>
          <w:highlight w:val="none"/>
        </w:rPr>
        <w:t>负责</w:t>
      </w:r>
      <w:r>
        <w:rPr>
          <w:rFonts w:hint="eastAsia" w:ascii="仿宋" w:hAnsi="仿宋" w:eastAsia="仿宋" w:cs="仿宋"/>
          <w:color w:val="auto"/>
          <w:kern w:val="0"/>
          <w:sz w:val="28"/>
          <w:szCs w:val="28"/>
          <w:highlight w:val="none"/>
          <w:lang w:val="en-US" w:eastAsia="zh-CN"/>
        </w:rPr>
        <w:t>本工程</w:t>
      </w:r>
      <w:r>
        <w:rPr>
          <w:rFonts w:hint="eastAsia" w:ascii="仿宋" w:hAnsi="仿宋" w:eastAsia="仿宋" w:cs="仿宋"/>
          <w:color w:val="auto"/>
          <w:kern w:val="0"/>
          <w:sz w:val="28"/>
          <w:szCs w:val="28"/>
          <w:highlight w:val="none"/>
        </w:rPr>
        <w:t>的维护管理，</w:t>
      </w:r>
      <w:permStart w:id="43" w:edGrp="everyone"/>
      <w:r>
        <w:rPr>
          <w:rFonts w:hint="eastAsia" w:ascii="仿宋" w:hAnsi="仿宋" w:eastAsia="仿宋" w:cs="仿宋"/>
          <w:b/>
          <w:bCs/>
          <w:color w:val="auto"/>
          <w:kern w:val="0"/>
          <w:sz w:val="28"/>
          <w:szCs w:val="28"/>
          <w:highlight w:val="none"/>
        </w:rPr>
        <w:t>需</w:t>
      </w:r>
      <w:permEnd w:id="43"/>
      <w:r>
        <w:rPr>
          <w:rFonts w:hint="eastAsia" w:ascii="仿宋" w:hAnsi="仿宋" w:eastAsia="仿宋" w:cs="仿宋"/>
          <w:color w:val="auto"/>
          <w:kern w:val="0"/>
          <w:sz w:val="28"/>
          <w:szCs w:val="28"/>
          <w:highlight w:val="none"/>
        </w:rPr>
        <w:t>负责按相关规定的保修期进行保修。</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10.2</w:t>
      </w:r>
      <w:r>
        <w:rPr>
          <w:rFonts w:hint="eastAsia" w:ascii="仿宋" w:hAnsi="仿宋" w:eastAsia="仿宋" w:cs="仿宋"/>
          <w:color w:val="auto"/>
          <w:kern w:val="0"/>
          <w:sz w:val="28"/>
          <w:szCs w:val="28"/>
          <w:highlight w:val="none"/>
        </w:rPr>
        <w:t>隐蔽部位应先由</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验收合格后再进行覆盖；验收不合格的，</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应在</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规定的时间内完成修复，并由</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重新检查，由此增加的费用和（或）延误的工期由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lang w:val="en-US" w:eastAsia="zh-CN"/>
        </w:rPr>
        <w:t>自行</w:t>
      </w:r>
      <w:r>
        <w:rPr>
          <w:rFonts w:hint="eastAsia" w:ascii="仿宋" w:hAnsi="仿宋" w:eastAsia="仿宋" w:cs="仿宋"/>
          <w:color w:val="auto"/>
          <w:kern w:val="0"/>
          <w:sz w:val="28"/>
          <w:szCs w:val="28"/>
          <w:highlight w:val="none"/>
        </w:rPr>
        <w:t>承担。未经</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验收的，</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不得</w:t>
      </w:r>
      <w:r>
        <w:rPr>
          <w:rFonts w:hint="eastAsia" w:ascii="仿宋" w:hAnsi="仿宋" w:eastAsia="仿宋" w:cs="仿宋"/>
          <w:color w:val="auto"/>
          <w:kern w:val="0"/>
          <w:sz w:val="28"/>
          <w:szCs w:val="28"/>
          <w:highlight w:val="none"/>
          <w:lang w:val="en-US" w:eastAsia="zh-CN"/>
        </w:rPr>
        <w:t>擅自</w:t>
      </w:r>
      <w:r>
        <w:rPr>
          <w:rFonts w:hint="eastAsia" w:ascii="仿宋" w:hAnsi="仿宋" w:eastAsia="仿宋" w:cs="仿宋"/>
          <w:color w:val="auto"/>
          <w:kern w:val="0"/>
          <w:sz w:val="28"/>
          <w:szCs w:val="28"/>
          <w:highlight w:val="none"/>
        </w:rPr>
        <w:t>验收或覆盖。</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10.3</w:t>
      </w:r>
      <w:r>
        <w:rPr>
          <w:rFonts w:hint="eastAsia" w:ascii="仿宋" w:hAnsi="仿宋" w:eastAsia="仿宋" w:cs="仿宋"/>
          <w:color w:val="auto"/>
          <w:kern w:val="0"/>
          <w:sz w:val="28"/>
          <w:szCs w:val="28"/>
          <w:highlight w:val="none"/>
        </w:rPr>
        <w:t>竣工验收</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合同工程全部完工后，</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应当提前48小时书面通知</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进行竣工验收，</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自接到通知后7日内</w:t>
      </w:r>
      <w:r>
        <w:rPr>
          <w:rFonts w:hint="eastAsia" w:ascii="仿宋" w:hAnsi="仿宋" w:eastAsia="仿宋" w:cs="仿宋"/>
          <w:color w:val="auto"/>
          <w:kern w:val="0"/>
          <w:sz w:val="28"/>
          <w:szCs w:val="28"/>
          <w:highlight w:val="none"/>
          <w:lang w:val="en-US" w:eastAsia="zh-CN"/>
        </w:rPr>
        <w:t>组织</w:t>
      </w:r>
      <w:r>
        <w:rPr>
          <w:rFonts w:hint="eastAsia" w:ascii="仿宋" w:hAnsi="仿宋" w:eastAsia="仿宋" w:cs="仿宋"/>
          <w:color w:val="auto"/>
          <w:kern w:val="0"/>
          <w:sz w:val="28"/>
          <w:szCs w:val="28"/>
          <w:highlight w:val="none"/>
        </w:rPr>
        <w:t>验收。</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竣工验收合格的，双方应签字确认。保修期自工程竣工验收合格之日起算。</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由于</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自身原因而造成工程质量验收不合格，经整改后，另行验收，因此导致的整改费用及工期延误的损失由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承担。整改后仍不合格，</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可要求</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继续整改，整改费用由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承担，也可要求</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离场并向</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索赔不合格项目造成的损失。</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竣工验收并移交</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前，</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负责保护工程成品。</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的验收并不能免除</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的工程质量责任。</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snapToGrid w:val="0"/>
          <w:color w:val="auto"/>
          <w:kern w:val="0"/>
          <w:sz w:val="28"/>
          <w:szCs w:val="28"/>
          <w:highlight w:val="none"/>
        </w:rPr>
      </w:pPr>
      <w:bookmarkStart w:id="33" w:name="_Toc11145"/>
      <w:bookmarkStart w:id="34" w:name="_Toc7525"/>
      <w:r>
        <w:rPr>
          <w:rFonts w:hint="eastAsia" w:ascii="仿宋" w:hAnsi="仿宋" w:eastAsia="仿宋" w:cs="仿宋"/>
          <w:color w:val="auto"/>
          <w:sz w:val="28"/>
          <w:szCs w:val="28"/>
          <w:highlight w:val="none"/>
        </w:rPr>
        <w:t>第十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条 保修责任</w:t>
      </w:r>
      <w:bookmarkEnd w:id="33"/>
      <w:bookmarkEnd w:id="34"/>
      <w:r>
        <w:rPr>
          <w:rFonts w:hint="eastAsia" w:ascii="仿宋" w:hAnsi="仿宋" w:eastAsia="仿宋" w:cs="仿宋"/>
          <w:snapToGrid w:val="0"/>
          <w:color w:val="auto"/>
          <w:kern w:val="0"/>
          <w:sz w:val="28"/>
          <w:szCs w:val="28"/>
          <w:highlight w:val="none"/>
        </w:rPr>
        <w:tab/>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本工程的质量保修期为</w:t>
      </w:r>
      <w:permStart w:id="44" w:edGrp="everyone"/>
      <w:r>
        <w:rPr>
          <w:rFonts w:hint="eastAsia" w:ascii="仿宋" w:hAnsi="仿宋" w:eastAsia="仿宋" w:cs="仿宋"/>
          <w:b/>
          <w:bCs/>
          <w:color w:val="auto"/>
          <w:kern w:val="0"/>
          <w:sz w:val="28"/>
          <w:szCs w:val="28"/>
          <w:highlight w:val="none"/>
          <w:u w:val="single"/>
        </w:rPr>
        <w:t xml:space="preserve"> </w:t>
      </w:r>
      <w:r>
        <w:rPr>
          <w:rFonts w:hint="eastAsia" w:ascii="仿宋" w:hAnsi="仿宋" w:eastAsia="仿宋" w:cs="仿宋"/>
          <w:b/>
          <w:bCs/>
          <w:color w:val="auto"/>
          <w:kern w:val="0"/>
          <w:sz w:val="28"/>
          <w:szCs w:val="28"/>
          <w:highlight w:val="none"/>
          <w:u w:val="single"/>
          <w:lang w:val="en-US" w:eastAsia="zh-CN"/>
        </w:rPr>
        <w:t xml:space="preserve">2年 </w:t>
      </w:r>
      <w:r>
        <w:rPr>
          <w:rFonts w:hint="eastAsia" w:ascii="仿宋" w:hAnsi="仿宋" w:eastAsia="仿宋" w:cs="仿宋"/>
          <w:color w:val="auto"/>
          <w:kern w:val="0"/>
          <w:sz w:val="28"/>
          <w:szCs w:val="28"/>
          <w:highlight w:val="none"/>
          <w:u w:val="single"/>
          <w:lang w:val="en-US" w:eastAsia="zh-CN"/>
        </w:rPr>
        <w:t xml:space="preserve"> </w:t>
      </w:r>
      <w:permEnd w:id="44"/>
      <w:r>
        <w:rPr>
          <w:rFonts w:hint="eastAsia" w:ascii="仿宋" w:hAnsi="仿宋" w:eastAsia="仿宋" w:cs="仿宋"/>
          <w:color w:val="auto"/>
          <w:kern w:val="0"/>
          <w:sz w:val="28"/>
          <w:szCs w:val="28"/>
          <w:highlight w:val="none"/>
        </w:rPr>
        <w:t>，质量保修期自工程竣工验收合格之日起计算。</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在工程质量保修期内，</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应当根据有关法律规定以及合同约定承担保修责任，由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施工质量原因造成的</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其他财产损失，应由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承担赔偿责任。</w:t>
      </w:r>
    </w:p>
    <w:p>
      <w:pPr>
        <w:keepLines w:val="0"/>
        <w:pageBreakBefore w:val="0"/>
        <w:kinsoku/>
        <w:wordWrap/>
        <w:overflowPunct/>
        <w:topLinePunct w:val="0"/>
        <w:bidi w:val="0"/>
        <w:adjustRightInd/>
        <w:snapToGrid/>
        <w:spacing w:line="360" w:lineRule="auto"/>
        <w:ind w:firstLine="560" w:firstLineChars="200"/>
        <w:jc w:val="both"/>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质保期限内，</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承诺提供7*24小时免费的技术咨询。质保期内如精神堡垒出现任何故障，承包人应在接到发包人反馈后的1小时内响应，</w:t>
      </w:r>
      <w:r>
        <w:rPr>
          <w:rFonts w:hint="eastAsia" w:ascii="仿宋" w:hAnsi="仿宋" w:eastAsia="仿宋" w:cs="仿宋"/>
          <w:color w:val="auto"/>
          <w:kern w:val="0"/>
          <w:sz w:val="28"/>
          <w:szCs w:val="28"/>
          <w:highlight w:val="none"/>
          <w:lang w:val="en-US" w:eastAsia="zh-CN"/>
        </w:rPr>
        <w:t>24</w:t>
      </w:r>
      <w:r>
        <w:rPr>
          <w:rFonts w:hint="eastAsia" w:ascii="仿宋" w:hAnsi="仿宋" w:eastAsia="仿宋" w:cs="仿宋"/>
          <w:color w:val="auto"/>
          <w:kern w:val="0"/>
          <w:sz w:val="28"/>
          <w:szCs w:val="28"/>
          <w:highlight w:val="none"/>
        </w:rPr>
        <w:t>小时内免费完成排除</w:t>
      </w:r>
      <w:r>
        <w:rPr>
          <w:rFonts w:hint="eastAsia" w:ascii="仿宋" w:hAnsi="仿宋" w:eastAsia="仿宋" w:cs="仿宋"/>
          <w:color w:val="auto"/>
          <w:kern w:val="0"/>
          <w:sz w:val="28"/>
          <w:szCs w:val="28"/>
          <w:highlight w:val="none"/>
          <w:lang w:val="en-US" w:eastAsia="zh-CN"/>
        </w:rPr>
        <w:t>故障</w:t>
      </w:r>
      <w:r>
        <w:rPr>
          <w:rFonts w:hint="eastAsia" w:ascii="仿宋" w:hAnsi="仿宋" w:eastAsia="仿宋" w:cs="仿宋"/>
          <w:color w:val="auto"/>
          <w:kern w:val="0"/>
          <w:sz w:val="28"/>
          <w:szCs w:val="28"/>
          <w:highlight w:val="none"/>
        </w:rPr>
        <w:t>、修理或更换相关配件</w:t>
      </w:r>
      <w:r>
        <w:rPr>
          <w:rFonts w:hint="eastAsia" w:ascii="仿宋" w:hAnsi="仿宋" w:eastAsia="仿宋" w:cs="仿宋"/>
          <w:color w:val="auto"/>
          <w:kern w:val="0"/>
          <w:sz w:val="28"/>
          <w:szCs w:val="28"/>
          <w:highlight w:val="none"/>
          <w:lang w:val="en-US" w:eastAsia="zh-CN"/>
        </w:rPr>
        <w:t>等直至恢复正常</w:t>
      </w:r>
      <w:r>
        <w:rPr>
          <w:rFonts w:hint="eastAsia" w:ascii="仿宋" w:hAnsi="仿宋" w:eastAsia="仿宋" w:cs="仿宋"/>
          <w:color w:val="auto"/>
          <w:kern w:val="0"/>
          <w:sz w:val="28"/>
          <w:szCs w:val="28"/>
          <w:highlight w:val="none"/>
        </w:rPr>
        <w:t>。</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snapToGrid w:val="0"/>
          <w:color w:val="auto"/>
          <w:kern w:val="0"/>
          <w:sz w:val="28"/>
          <w:szCs w:val="28"/>
          <w:highlight w:val="none"/>
        </w:rPr>
      </w:pPr>
      <w:bookmarkStart w:id="35" w:name="_Toc4793"/>
      <w:bookmarkStart w:id="36" w:name="_Toc28133"/>
      <w:r>
        <w:rPr>
          <w:rFonts w:hint="eastAsia" w:ascii="仿宋" w:hAnsi="仿宋" w:eastAsia="仿宋" w:cs="仿宋"/>
          <w:color w:val="auto"/>
          <w:sz w:val="28"/>
          <w:szCs w:val="28"/>
          <w:highlight w:val="none"/>
        </w:rPr>
        <w:t>第十</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条 违约责任</w:t>
      </w:r>
      <w:bookmarkEnd w:id="35"/>
      <w:bookmarkEnd w:id="36"/>
      <w:r>
        <w:rPr>
          <w:rFonts w:hint="eastAsia" w:ascii="仿宋" w:hAnsi="仿宋" w:eastAsia="仿宋" w:cs="仿宋"/>
          <w:snapToGrid w:val="0"/>
          <w:color w:val="auto"/>
          <w:kern w:val="0"/>
          <w:sz w:val="28"/>
          <w:szCs w:val="28"/>
          <w:highlight w:val="none"/>
        </w:rPr>
        <w:tab/>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.1本合同签订后，</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擅自解除合同的，应向</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支付</w:t>
      </w:r>
      <w:r>
        <w:rPr>
          <w:rFonts w:hint="eastAsia" w:ascii="仿宋" w:hAnsi="仿宋" w:eastAsia="仿宋" w:cs="仿宋"/>
          <w:color w:val="auto"/>
          <w:kern w:val="0"/>
          <w:sz w:val="28"/>
          <w:szCs w:val="28"/>
          <w:highlight w:val="none"/>
          <w:lang w:eastAsia="zh-CN"/>
        </w:rPr>
        <w:t>签约合同价</w:t>
      </w:r>
      <w:r>
        <w:rPr>
          <w:rFonts w:hint="eastAsia" w:ascii="仿宋" w:hAnsi="仿宋" w:eastAsia="仿宋" w:cs="仿宋"/>
          <w:color w:val="auto"/>
          <w:kern w:val="0"/>
          <w:sz w:val="28"/>
          <w:szCs w:val="28"/>
          <w:highlight w:val="none"/>
        </w:rPr>
        <w:t>的10%违约金。已完</w:t>
      </w:r>
      <w:r>
        <w:rPr>
          <w:rFonts w:hint="eastAsia" w:ascii="仿宋" w:hAnsi="仿宋" w:eastAsia="仿宋" w:cs="仿宋"/>
          <w:color w:val="auto"/>
          <w:kern w:val="0"/>
          <w:sz w:val="28"/>
          <w:szCs w:val="28"/>
          <w:highlight w:val="none"/>
          <w:lang w:val="en-US" w:eastAsia="zh-CN"/>
        </w:rPr>
        <w:t>成的</w:t>
      </w:r>
      <w:r>
        <w:rPr>
          <w:rFonts w:hint="eastAsia" w:ascii="仿宋" w:hAnsi="仿宋" w:eastAsia="仿宋" w:cs="仿宋"/>
          <w:color w:val="auto"/>
          <w:kern w:val="0"/>
          <w:sz w:val="28"/>
          <w:szCs w:val="28"/>
          <w:highlight w:val="none"/>
        </w:rPr>
        <w:t>工程经</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验收合格的，根据实际完成的工程量进行结算。</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.2因</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原因造成延误工期的，每延迟工期一天按500元/天向</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支付违约金，逾期超过30天的，</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除必须支付违约金和赔偿损失外，</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还有权单方解除合同。已完</w:t>
      </w:r>
      <w:r>
        <w:rPr>
          <w:rFonts w:hint="eastAsia" w:ascii="仿宋" w:hAnsi="仿宋" w:eastAsia="仿宋" w:cs="仿宋"/>
          <w:color w:val="auto"/>
          <w:kern w:val="0"/>
          <w:sz w:val="28"/>
          <w:szCs w:val="28"/>
          <w:highlight w:val="none"/>
          <w:lang w:val="en-US" w:eastAsia="zh-CN"/>
        </w:rPr>
        <w:t>成的</w:t>
      </w:r>
      <w:r>
        <w:rPr>
          <w:rFonts w:hint="eastAsia" w:ascii="仿宋" w:hAnsi="仿宋" w:eastAsia="仿宋" w:cs="仿宋"/>
          <w:color w:val="auto"/>
          <w:kern w:val="0"/>
          <w:sz w:val="28"/>
          <w:szCs w:val="28"/>
          <w:highlight w:val="none"/>
        </w:rPr>
        <w:t>工程经</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验收合格的，根据实际完成的工程量进行结算。若由不可抗拒的自然灾难如火灾、地震等造成的延误，由各方协商解决。</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12.3由于</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原因导致工程质量不合格的，</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应对工程质量不合格的部位进行返工。因返工造成工程延期交付视同延误工期。由于</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原因导致工程质量事故或造成工程损失的，除应负相应法律责任外，</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应采取补救措施，且应按</w:t>
      </w:r>
      <w:r>
        <w:rPr>
          <w:rFonts w:hint="eastAsia" w:ascii="仿宋" w:hAnsi="仿宋" w:eastAsia="仿宋" w:cs="仿宋"/>
          <w:color w:val="auto"/>
          <w:kern w:val="0"/>
          <w:sz w:val="28"/>
          <w:szCs w:val="28"/>
          <w:highlight w:val="none"/>
          <w:lang w:val="en-US" w:eastAsia="zh-CN"/>
        </w:rPr>
        <w:t>签约合同价</w:t>
      </w:r>
      <w:r>
        <w:rPr>
          <w:rFonts w:hint="eastAsia" w:ascii="仿宋" w:hAnsi="仿宋" w:eastAsia="仿宋" w:cs="仿宋"/>
          <w:color w:val="auto"/>
          <w:kern w:val="0"/>
          <w:sz w:val="28"/>
          <w:szCs w:val="28"/>
          <w:highlight w:val="none"/>
        </w:rPr>
        <w:t>20%向</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支付违约金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违约金不足以弥补发包人损失的，</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有权要求</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赔偿全部损失。</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工程竣工移交前，</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负责对已完工程成品采取必要的措施进行维护，使其免于损毁或破坏。如出现损毁或破坏，</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须及时进行修复并承担由此发生的一切费用。</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12.5</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未按照约定履行保修义务的，</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有权委托第三方维修，维修费用由</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承担，</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有权直接从工程质量保证金中扣除，工程质量保证金不足扣除的，</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有权向</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追偿。</w:t>
      </w:r>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rPr>
      </w:pPr>
      <w:bookmarkStart w:id="37" w:name="_Toc17833"/>
      <w:bookmarkStart w:id="38" w:name="_Toc2217"/>
      <w:r>
        <w:rPr>
          <w:rFonts w:hint="eastAsia" w:ascii="仿宋" w:hAnsi="仿宋" w:eastAsia="仿宋" w:cs="仿宋"/>
          <w:color w:val="auto"/>
          <w:sz w:val="28"/>
          <w:szCs w:val="28"/>
          <w:highlight w:val="none"/>
        </w:rPr>
        <w:t>第十</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条 争议解决</w:t>
      </w:r>
      <w:bookmarkEnd w:id="37"/>
      <w:bookmarkEnd w:id="38"/>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合同履行过程中如发生争议，在不影响工程进度的前提下，可以通过友好协商解决或者要求有关主管部门调解。当事人不愿调解、和解，或者调解、和解不成的，合同各方可向工程所在地有管辖权的人民法院提起诉讼。</w:t>
      </w:r>
      <w:bookmarkStart w:id="39" w:name="_Toc28025"/>
    </w:p>
    <w:p>
      <w:pPr>
        <w:pStyle w:val="3"/>
        <w:keepLines w:val="0"/>
        <w:pageBreakBefore w:val="0"/>
        <w:kinsoku/>
        <w:wordWrap/>
        <w:overflowPunct/>
        <w:topLinePunct w:val="0"/>
        <w:bidi w:val="0"/>
        <w:adjustRightInd/>
        <w:snapToGrid/>
        <w:spacing w:line="360" w:lineRule="auto"/>
        <w:ind w:firstLine="562" w:firstLineChars="200"/>
        <w:jc w:val="both"/>
        <w:rPr>
          <w:rFonts w:hint="eastAsia" w:ascii="仿宋" w:hAnsi="仿宋" w:eastAsia="仿宋" w:cs="仿宋"/>
          <w:color w:val="auto"/>
          <w:sz w:val="28"/>
          <w:szCs w:val="28"/>
          <w:highlight w:val="none"/>
          <w:lang w:eastAsia="zh-CN"/>
        </w:rPr>
      </w:pPr>
      <w:bookmarkStart w:id="40" w:name="_Toc24641"/>
      <w:r>
        <w:rPr>
          <w:rFonts w:hint="eastAsia" w:ascii="仿宋" w:hAnsi="仿宋" w:eastAsia="仿宋" w:cs="仿宋"/>
          <w:color w:val="auto"/>
          <w:sz w:val="28"/>
          <w:szCs w:val="28"/>
          <w:highlight w:val="none"/>
        </w:rPr>
        <w:t>第十</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 xml:space="preserve">条 </w:t>
      </w:r>
      <w:bookmarkEnd w:id="39"/>
      <w:r>
        <w:rPr>
          <w:rFonts w:hint="eastAsia" w:ascii="仿宋" w:hAnsi="仿宋" w:eastAsia="仿宋" w:cs="仿宋"/>
          <w:color w:val="auto"/>
          <w:sz w:val="28"/>
          <w:szCs w:val="28"/>
          <w:highlight w:val="none"/>
          <w:lang w:val="en-US" w:eastAsia="zh-CN"/>
        </w:rPr>
        <w:t>其他</w:t>
      </w:r>
      <w:bookmarkEnd w:id="40"/>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14.1</w:t>
      </w:r>
      <w:r>
        <w:rPr>
          <w:rFonts w:hint="eastAsia" w:ascii="仿宋" w:hAnsi="仿宋" w:eastAsia="仿宋" w:cs="仿宋"/>
          <w:color w:val="auto"/>
          <w:kern w:val="0"/>
          <w:sz w:val="28"/>
          <w:szCs w:val="28"/>
          <w:highlight w:val="none"/>
        </w:rPr>
        <w:t>本合同自各方法定代表人或其委托代理人签字并加盖公章/合同专用章之日起生效。本合同未尽事宜，经</w:t>
      </w:r>
      <w:r>
        <w:rPr>
          <w:rFonts w:hint="eastAsia" w:ascii="仿宋" w:hAnsi="仿宋" w:eastAsia="仿宋" w:cs="仿宋"/>
          <w:color w:val="auto"/>
          <w:kern w:val="0"/>
          <w:sz w:val="28"/>
          <w:szCs w:val="28"/>
          <w:highlight w:val="none"/>
          <w:lang w:val="en-US" w:eastAsia="zh-CN"/>
        </w:rPr>
        <w:t>合同双方</w:t>
      </w:r>
      <w:r>
        <w:rPr>
          <w:rFonts w:hint="eastAsia" w:ascii="仿宋" w:hAnsi="仿宋" w:eastAsia="仿宋" w:cs="仿宋"/>
          <w:color w:val="auto"/>
          <w:kern w:val="0"/>
          <w:sz w:val="28"/>
          <w:szCs w:val="28"/>
          <w:highlight w:val="none"/>
        </w:rPr>
        <w:t>协商一致，可签订补充协议。补充协议及</w:t>
      </w:r>
      <w:r>
        <w:rPr>
          <w:rFonts w:hint="eastAsia" w:ascii="仿宋" w:hAnsi="仿宋" w:eastAsia="仿宋" w:cs="仿宋"/>
          <w:color w:val="auto"/>
          <w:kern w:val="0"/>
          <w:sz w:val="28"/>
          <w:szCs w:val="28"/>
          <w:highlight w:val="none"/>
          <w:lang w:val="en-US" w:eastAsia="zh-CN"/>
        </w:rPr>
        <w:t>其</w:t>
      </w:r>
      <w:r>
        <w:rPr>
          <w:rFonts w:hint="eastAsia" w:ascii="仿宋" w:hAnsi="仿宋" w:eastAsia="仿宋" w:cs="仿宋"/>
          <w:color w:val="auto"/>
          <w:kern w:val="0"/>
          <w:sz w:val="28"/>
          <w:szCs w:val="28"/>
          <w:highlight w:val="none"/>
        </w:rPr>
        <w:t>附件均为本合同不可分割的一部分。</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14.2</w:t>
      </w:r>
      <w:r>
        <w:rPr>
          <w:rFonts w:hint="eastAsia" w:ascii="仿宋" w:hAnsi="仿宋" w:eastAsia="仿宋" w:cs="仿宋"/>
          <w:color w:val="auto"/>
          <w:kern w:val="0"/>
          <w:sz w:val="28"/>
          <w:szCs w:val="28"/>
          <w:highlight w:val="none"/>
        </w:rPr>
        <w:t>本合同一式</w:t>
      </w:r>
      <w:permStart w:id="45" w:edGrp="everyone"/>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en-US" w:eastAsia="zh-CN"/>
        </w:rPr>
        <w:t>捌</w:t>
      </w:r>
      <w:r>
        <w:rPr>
          <w:rFonts w:hint="eastAsia" w:ascii="仿宋" w:hAnsi="仿宋" w:eastAsia="仿宋" w:cs="仿宋"/>
          <w:b/>
          <w:bCs/>
          <w:color w:val="auto"/>
          <w:kern w:val="0"/>
          <w:sz w:val="28"/>
          <w:szCs w:val="28"/>
          <w:highlight w:val="none"/>
        </w:rPr>
        <w:t xml:space="preserve"> </w:t>
      </w:r>
      <w:permEnd w:id="45"/>
      <w:r>
        <w:rPr>
          <w:rFonts w:hint="eastAsia" w:ascii="仿宋" w:hAnsi="仿宋" w:eastAsia="仿宋" w:cs="仿宋"/>
          <w:color w:val="auto"/>
          <w:kern w:val="0"/>
          <w:sz w:val="28"/>
          <w:szCs w:val="28"/>
          <w:highlight w:val="none"/>
        </w:rPr>
        <w:t>份，</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执</w:t>
      </w:r>
      <w:permStart w:id="46" w:edGrp="everyone"/>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en-US" w:eastAsia="zh-CN"/>
        </w:rPr>
        <w:t>陆</w:t>
      </w:r>
      <w:bookmarkStart w:id="52" w:name="_GoBack"/>
      <w:bookmarkEnd w:id="52"/>
      <w:r>
        <w:rPr>
          <w:rFonts w:hint="eastAsia" w:ascii="仿宋" w:hAnsi="仿宋" w:eastAsia="仿宋" w:cs="仿宋"/>
          <w:color w:val="auto"/>
          <w:kern w:val="0"/>
          <w:sz w:val="28"/>
          <w:szCs w:val="28"/>
          <w:highlight w:val="none"/>
        </w:rPr>
        <w:t xml:space="preserve"> </w:t>
      </w:r>
      <w:permEnd w:id="46"/>
      <w:r>
        <w:rPr>
          <w:rFonts w:hint="eastAsia" w:ascii="仿宋" w:hAnsi="仿宋" w:eastAsia="仿宋" w:cs="仿宋"/>
          <w:color w:val="auto"/>
          <w:kern w:val="0"/>
          <w:sz w:val="28"/>
          <w:szCs w:val="28"/>
          <w:highlight w:val="none"/>
        </w:rPr>
        <w:t>份，</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执</w:t>
      </w:r>
      <w:permStart w:id="47" w:edGrp="everyone"/>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en-US" w:eastAsia="zh-CN"/>
        </w:rPr>
        <w:t>贰</w:t>
      </w:r>
      <w:r>
        <w:rPr>
          <w:rFonts w:hint="eastAsia" w:ascii="仿宋" w:hAnsi="仿宋" w:eastAsia="仿宋" w:cs="仿宋"/>
          <w:color w:val="auto"/>
          <w:kern w:val="0"/>
          <w:sz w:val="28"/>
          <w:szCs w:val="28"/>
          <w:highlight w:val="none"/>
        </w:rPr>
        <w:t xml:space="preserve"> </w:t>
      </w:r>
      <w:permEnd w:id="47"/>
      <w:r>
        <w:rPr>
          <w:rFonts w:hint="eastAsia" w:ascii="仿宋" w:hAnsi="仿宋" w:eastAsia="仿宋" w:cs="仿宋"/>
          <w:color w:val="auto"/>
          <w:kern w:val="0"/>
          <w:sz w:val="28"/>
          <w:szCs w:val="28"/>
          <w:highlight w:val="none"/>
        </w:rPr>
        <w:t>份。均具</w:t>
      </w:r>
      <w:r>
        <w:rPr>
          <w:rFonts w:hint="eastAsia" w:ascii="仿宋" w:hAnsi="仿宋" w:eastAsia="仿宋" w:cs="仿宋"/>
          <w:color w:val="auto"/>
          <w:kern w:val="0"/>
          <w:sz w:val="28"/>
          <w:szCs w:val="28"/>
          <w:highlight w:val="none"/>
          <w:lang w:val="en-US" w:eastAsia="zh-CN"/>
        </w:rPr>
        <w:t>有</w:t>
      </w:r>
      <w:r>
        <w:rPr>
          <w:rFonts w:hint="eastAsia" w:ascii="仿宋" w:hAnsi="仿宋" w:eastAsia="仿宋" w:cs="仿宋"/>
          <w:color w:val="auto"/>
          <w:kern w:val="0"/>
          <w:sz w:val="28"/>
          <w:szCs w:val="28"/>
          <w:highlight w:val="none"/>
        </w:rPr>
        <w:t>同等法律效力。</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16.3</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被认定为中标无效的，本合同认定无效。</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16.4</w:t>
      </w:r>
      <w:r>
        <w:rPr>
          <w:rFonts w:hint="eastAsia" w:ascii="仿宋" w:hAnsi="仿宋" w:eastAsia="仿宋" w:cs="仿宋"/>
          <w:color w:val="auto"/>
          <w:kern w:val="0"/>
          <w:sz w:val="28"/>
          <w:szCs w:val="28"/>
          <w:highlight w:val="none"/>
        </w:rPr>
        <w:t>合同履行期间，</w:t>
      </w:r>
      <w:r>
        <w:rPr>
          <w:rFonts w:hint="eastAsia" w:ascii="仿宋" w:hAnsi="仿宋" w:eastAsia="仿宋" w:cs="仿宋"/>
          <w:color w:val="auto"/>
          <w:kern w:val="0"/>
          <w:sz w:val="28"/>
          <w:szCs w:val="28"/>
          <w:highlight w:val="none"/>
          <w:lang w:eastAsia="zh-CN"/>
        </w:rPr>
        <w:t>承包人</w:t>
      </w:r>
      <w:r>
        <w:rPr>
          <w:rFonts w:hint="eastAsia" w:ascii="仿宋" w:hAnsi="仿宋" w:eastAsia="仿宋" w:cs="仿宋"/>
          <w:color w:val="auto"/>
          <w:kern w:val="0"/>
          <w:sz w:val="28"/>
          <w:szCs w:val="28"/>
          <w:highlight w:val="none"/>
        </w:rPr>
        <w:t>在本项目外出现失信行为或不良行为记录，且影响本合同履约的，</w:t>
      </w:r>
      <w:r>
        <w:rPr>
          <w:rFonts w:hint="eastAsia" w:ascii="仿宋" w:hAnsi="仿宋" w:eastAsia="仿宋" w:cs="仿宋"/>
          <w:color w:val="auto"/>
          <w:kern w:val="0"/>
          <w:sz w:val="28"/>
          <w:szCs w:val="28"/>
          <w:highlight w:val="none"/>
          <w:lang w:eastAsia="zh-CN"/>
        </w:rPr>
        <w:t>发包人</w:t>
      </w:r>
      <w:r>
        <w:rPr>
          <w:rFonts w:hint="eastAsia" w:ascii="仿宋" w:hAnsi="仿宋" w:eastAsia="仿宋" w:cs="仿宋"/>
          <w:color w:val="auto"/>
          <w:kern w:val="0"/>
          <w:sz w:val="28"/>
          <w:szCs w:val="28"/>
          <w:highlight w:val="none"/>
        </w:rPr>
        <w:t>有权解除本合同。</w:t>
      </w:r>
    </w:p>
    <w:p>
      <w:pPr>
        <w:keepLines w:val="0"/>
        <w:pageBreakBefore w:val="0"/>
        <w:kinsoku/>
        <w:wordWrap/>
        <w:overflowPunct/>
        <w:topLinePunct w:val="0"/>
        <w:bidi w:val="0"/>
        <w:adjustRightInd/>
        <w:snapToGrid/>
        <w:spacing w:line="360" w:lineRule="auto"/>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16.5</w:t>
      </w:r>
      <w:r>
        <w:rPr>
          <w:rFonts w:hint="eastAsia" w:ascii="仿宋" w:hAnsi="仿宋" w:eastAsia="仿宋" w:cs="仿宋"/>
          <w:color w:val="auto"/>
          <w:kern w:val="0"/>
          <w:sz w:val="28"/>
          <w:szCs w:val="28"/>
          <w:highlight w:val="none"/>
        </w:rPr>
        <w:t>附件</w:t>
      </w:r>
    </w:p>
    <w:p>
      <w:pPr>
        <w:keepLines w:val="0"/>
        <w:pageBreakBefore w:val="0"/>
        <w:numPr>
          <w:ilvl w:val="0"/>
          <w:numId w:val="3"/>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廉政协议书</w:t>
      </w:r>
    </w:p>
    <w:p>
      <w:pPr>
        <w:keepLines w:val="0"/>
        <w:pageBreakBefore w:val="0"/>
        <w:numPr>
          <w:ilvl w:val="0"/>
          <w:numId w:val="3"/>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保密承诺函</w:t>
      </w:r>
    </w:p>
    <w:p>
      <w:pPr>
        <w:keepLines w:val="0"/>
        <w:pageBreakBefore w:val="0"/>
        <w:numPr>
          <w:ilvl w:val="0"/>
          <w:numId w:val="3"/>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履约担保格式</w:t>
      </w:r>
    </w:p>
    <w:p>
      <w:pPr>
        <w:keepLines w:val="0"/>
        <w:pageBreakBefore w:val="0"/>
        <w:numPr>
          <w:ilvl w:val="0"/>
          <w:numId w:val="3"/>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制作及安装任务书</w:t>
      </w:r>
    </w:p>
    <w:p>
      <w:pPr>
        <w:keepLines w:val="0"/>
        <w:pageBreakBefore w:val="0"/>
        <w:numPr>
          <w:ilvl w:val="0"/>
          <w:numId w:val="3"/>
        </w:numPr>
        <w:kinsoku/>
        <w:wordWrap/>
        <w:overflowPunct/>
        <w:topLinePunct w:val="0"/>
        <w:bidi w:val="0"/>
        <w:adjustRightInd/>
        <w:snapToGrid/>
        <w:spacing w:line="360" w:lineRule="auto"/>
        <w:ind w:left="0" w:leftChars="0" w:firstLine="560" w:firstLineChars="200"/>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已标价工程量清单</w:t>
      </w:r>
    </w:p>
    <w:p>
      <w:pPr>
        <w:rPr>
          <w:rFonts w:hint="eastAsia"/>
          <w:color w:val="auto"/>
          <w:highlight w:val="none"/>
        </w:rPr>
      </w:pPr>
    </w:p>
    <w:p>
      <w:pPr>
        <w:rPr>
          <w:rFonts w:hint="eastAsia"/>
          <w:color w:val="auto"/>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permStart w:id="48" w:edGrp="everyone"/>
            <w:r>
              <w:rPr>
                <w:rFonts w:hint="eastAsia" w:ascii="仿宋" w:hAnsi="仿宋" w:eastAsia="仿宋" w:cs="仿宋"/>
                <w:color w:val="auto"/>
                <w:sz w:val="28"/>
                <w:szCs w:val="28"/>
                <w:highlight w:val="none"/>
              </w:rPr>
              <w:t>发包人：（盖章）</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法定代表人或其委托代理人：</w:t>
            </w:r>
          </w:p>
          <w:p>
            <w:pPr>
              <w:pStyle w:val="14"/>
              <w:widowControl/>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w:t>
            </w:r>
          </w:p>
          <w:p>
            <w:pPr>
              <w:pStyle w:val="14"/>
              <w:widowControl/>
              <w:ind w:firstLine="28" w:firstLineChars="1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经办人：（签字）</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法定代表人或其委托代理人：</w:t>
            </w:r>
          </w:p>
          <w:p>
            <w:pPr>
              <w:pStyle w:val="14"/>
              <w:widowControl/>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pStyle w:val="17"/>
              <w:framePr w:hSpace="0" w:wrap="auto" w:vAnchor="margin" w:hAnchor="text" w:yAlign="inline"/>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纳税人识别号：</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pStyle w:val="17"/>
              <w:framePr w:hSpace="0" w:wrap="auto" w:vAnchor="margin" w:hAnchor="text" w:yAlign="inline"/>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pStyle w:val="17"/>
              <w:framePr w:hSpace="0" w:wrap="auto" w:vAnchor="margin" w:hAnchor="text" w:yAlign="inline"/>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经办人：</w:t>
            </w:r>
          </w:p>
        </w:tc>
        <w:tc>
          <w:tcPr>
            <w:tcW w:w="4261" w:type="dxa"/>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adjustRightInd w:val="0"/>
              <w:snapToGrid w:val="0"/>
              <w:spacing w:line="360" w:lineRule="auto"/>
              <w:ind w:firstLine="28" w:firstLineChars="1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签订时间：     年     月      日</w:t>
            </w:r>
          </w:p>
        </w:tc>
      </w:tr>
    </w:tbl>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ermEnd w:id="48"/>
    <w:p>
      <w:pPr>
        <w:pStyle w:val="3"/>
        <w:keepNext/>
        <w:keepLines/>
        <w:pageBreakBefore w:val="0"/>
        <w:widowControl w:val="0"/>
        <w:kinsoku/>
        <w:wordWrap/>
        <w:overflowPunct/>
        <w:topLinePunct w:val="0"/>
        <w:autoSpaceDE/>
        <w:autoSpaceDN/>
        <w:bidi w:val="0"/>
        <w:adjustRightInd/>
        <w:snapToGrid/>
        <w:spacing w:line="413" w:lineRule="auto"/>
        <w:jc w:val="both"/>
        <w:textAlignment w:val="auto"/>
        <w:outlineLvl w:val="0"/>
        <w:rPr>
          <w:rFonts w:hint="eastAsia" w:ascii="仿宋" w:hAnsi="仿宋" w:eastAsia="仿宋" w:cs="仿宋"/>
          <w:b/>
          <w:bCs/>
          <w:color w:val="auto"/>
          <w:sz w:val="28"/>
          <w:szCs w:val="28"/>
          <w:highlight w:val="none"/>
          <w:lang w:val="en-US" w:eastAsia="zh-CN"/>
        </w:rPr>
      </w:pPr>
      <w:bookmarkStart w:id="41" w:name="_Toc29105"/>
      <w:r>
        <w:rPr>
          <w:rFonts w:hint="eastAsia" w:ascii="仿宋" w:hAnsi="仿宋" w:eastAsia="仿宋" w:cs="仿宋"/>
          <w:b/>
          <w:bCs/>
          <w:color w:val="auto"/>
          <w:sz w:val="28"/>
          <w:szCs w:val="28"/>
          <w:highlight w:val="none"/>
          <w:lang w:val="en-US" w:eastAsia="zh-CN"/>
        </w:rPr>
        <w:t>附件1：廉政协议书</w:t>
      </w:r>
      <w:bookmarkEnd w:id="41"/>
    </w:p>
    <w:p>
      <w:pPr>
        <w:snapToGrid w:val="0"/>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廉政协议书</w:t>
      </w:r>
    </w:p>
    <w:p>
      <w:pPr>
        <w:snapToGrid w:val="0"/>
        <w:spacing w:line="360" w:lineRule="auto"/>
        <w:rPr>
          <w:rFonts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发包人：</w:t>
      </w:r>
      <w:permStart w:id="49" w:edGrp="everyone"/>
      <w:r>
        <w:rPr>
          <w:rFonts w:hint="eastAsia" w:ascii="仿宋" w:hAnsi="仿宋" w:eastAsia="仿宋" w:cs="仿宋"/>
          <w:b w:val="0"/>
          <w:bCs/>
          <w:color w:val="auto"/>
          <w:sz w:val="28"/>
          <w:szCs w:val="28"/>
          <w:highlight w:val="none"/>
        </w:rPr>
        <w:t xml:space="preserve">     </w:t>
      </w:r>
      <w:permEnd w:id="49"/>
    </w:p>
    <w:p>
      <w:pPr>
        <w:snapToGrid w:val="0"/>
        <w:spacing w:line="360" w:lineRule="auto"/>
        <w:rPr>
          <w:rFonts w:ascii="仿宋" w:hAnsi="仿宋" w:eastAsia="仿宋" w:cs="仿宋"/>
          <w:b w:val="0"/>
          <w:bCs/>
          <w:color w:val="auto"/>
          <w:sz w:val="28"/>
          <w:szCs w:val="28"/>
          <w:highlight w:val="none"/>
          <w:u w:val="single"/>
        </w:rPr>
      </w:pPr>
      <w:r>
        <w:rPr>
          <w:rFonts w:hint="eastAsia" w:ascii="仿宋" w:hAnsi="仿宋" w:eastAsia="仿宋" w:cs="仿宋"/>
          <w:b w:val="0"/>
          <w:bCs/>
          <w:color w:val="auto"/>
          <w:sz w:val="28"/>
          <w:szCs w:val="28"/>
          <w:highlight w:val="none"/>
        </w:rPr>
        <w:t>承包人：</w:t>
      </w:r>
      <w:permStart w:id="50" w:edGrp="everyone"/>
      <w:r>
        <w:rPr>
          <w:rFonts w:hint="eastAsia" w:ascii="仿宋" w:hAnsi="仿宋" w:eastAsia="仿宋" w:cs="仿宋"/>
          <w:b w:val="0"/>
          <w:bCs/>
          <w:color w:val="auto"/>
          <w:sz w:val="28"/>
          <w:szCs w:val="28"/>
          <w:highlight w:val="none"/>
        </w:rPr>
        <w:t xml:space="preserve">     </w:t>
      </w:r>
      <w:permEnd w:id="50"/>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为加强廉政建设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防止发生各种谋取不正当利益的违法违纪行为，保障顺畅的商业秩序和公平的商业环境，确保双方工作人员在合同履行过程中廉洁自律、诚实守信，保护双方的合法权益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经双方协定，签订本廉政协议书。</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ascii="仿宋" w:hAnsi="仿宋" w:eastAsia="仿宋" w:cs="仿宋"/>
          <w:b/>
          <w:color w:val="auto"/>
          <w:sz w:val="28"/>
          <w:szCs w:val="28"/>
          <w:highlight w:val="none"/>
        </w:rPr>
      </w:pPr>
      <w:bookmarkStart w:id="42" w:name="_Toc22620"/>
      <w:r>
        <w:rPr>
          <w:rFonts w:hint="eastAsia" w:ascii="仿宋" w:hAnsi="仿宋" w:eastAsia="仿宋" w:cs="仿宋"/>
          <w:b/>
          <w:color w:val="auto"/>
          <w:sz w:val="28"/>
          <w:szCs w:val="28"/>
          <w:highlight w:val="none"/>
        </w:rPr>
        <w:t>第一条 发包人与承包人双方责任</w:t>
      </w:r>
      <w:bookmarkEnd w:id="42"/>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（二）严格遵守《廉政制度》相关规定。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（三）自确定合同主体、签订合同直至合同履行结束全过程，承包人和发包人双方应全面履行合同内容及廉政协议的各项规定，自觉按合同办事。</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（四）双方的业务活动坚持公开、公正、诚信、透明的原则，法律认定另有说明规定的商业秘密和合同文件除外。</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（五）在业务活动中发现对方有违规、违纪、违法行为的，应及时提醒对方，情节严重的应向其上级主管部门或纪检监察部门举报。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ascii="仿宋" w:hAnsi="仿宋" w:eastAsia="仿宋" w:cs="仿宋"/>
          <w:b/>
          <w:color w:val="auto"/>
          <w:sz w:val="28"/>
          <w:szCs w:val="28"/>
          <w:highlight w:val="none"/>
        </w:rPr>
      </w:pPr>
      <w:bookmarkStart w:id="43" w:name="_Toc1034"/>
      <w:r>
        <w:rPr>
          <w:rFonts w:hint="eastAsia" w:ascii="仿宋" w:hAnsi="仿宋" w:eastAsia="仿宋" w:cs="仿宋"/>
          <w:b/>
          <w:color w:val="auto"/>
          <w:sz w:val="28"/>
          <w:szCs w:val="28"/>
          <w:highlight w:val="none"/>
        </w:rPr>
        <w:t xml:space="preserve">第二条 </w:t>
      </w:r>
      <w:r>
        <w:rPr>
          <w:rFonts w:hint="eastAsia" w:ascii="仿宋" w:hAnsi="仿宋" w:eastAsia="仿宋" w:cs="仿宋"/>
          <w:b/>
          <w:color w:val="auto"/>
          <w:sz w:val="28"/>
          <w:szCs w:val="28"/>
          <w:highlight w:val="none"/>
          <w:lang w:eastAsia="zh-CN"/>
        </w:rPr>
        <w:t>发包人</w:t>
      </w:r>
      <w:r>
        <w:rPr>
          <w:rFonts w:hint="eastAsia" w:ascii="仿宋" w:hAnsi="仿宋" w:eastAsia="仿宋" w:cs="仿宋"/>
          <w:b/>
          <w:color w:val="auto"/>
          <w:sz w:val="28"/>
          <w:szCs w:val="28"/>
          <w:highlight w:val="none"/>
        </w:rPr>
        <w:t>责任</w:t>
      </w:r>
      <w:bookmarkEnd w:id="43"/>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发包人单位及工作人员在合同签订及履行过程中应做到：</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（一）严格遵守廉洁从业各项规定，不得以任何形式向</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（二）不得在承包人单位及</w:t>
      </w:r>
      <w:r>
        <w:rPr>
          <w:rFonts w:hint="eastAsia" w:ascii="仿宋" w:hAnsi="仿宋" w:eastAsia="仿宋" w:cs="仿宋"/>
          <w:color w:val="auto"/>
          <w:sz w:val="28"/>
          <w:szCs w:val="28"/>
          <w:highlight w:val="none"/>
          <w:lang w:eastAsia="zh-CN"/>
        </w:rPr>
        <w:t>承包人</w:t>
      </w:r>
      <w:r>
        <w:rPr>
          <w:rFonts w:hint="eastAsia" w:ascii="仿宋" w:hAnsi="仿宋" w:eastAsia="仿宋" w:cs="仿宋"/>
          <w:color w:val="auto"/>
          <w:sz w:val="28"/>
          <w:szCs w:val="28"/>
          <w:highlight w:val="none"/>
        </w:rPr>
        <w:t>所属单位报销任何应由发包人单位或个人支付的费用；</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（三）不得参加可能对公正执行公务有影响的宴请和娱乐活动；</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（四）除合同特别约定外，不得向承包人推销或指定使用各种材料及设备等。</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ascii="仿宋" w:hAnsi="仿宋" w:eastAsia="仿宋" w:cs="仿宋"/>
          <w:b/>
          <w:color w:val="auto"/>
          <w:sz w:val="28"/>
          <w:szCs w:val="28"/>
          <w:highlight w:val="none"/>
        </w:rPr>
      </w:pPr>
      <w:bookmarkStart w:id="44" w:name="_Toc20061"/>
      <w:r>
        <w:rPr>
          <w:rFonts w:hint="eastAsia" w:ascii="仿宋" w:hAnsi="仿宋" w:eastAsia="仿宋" w:cs="仿宋"/>
          <w:b/>
          <w:color w:val="auto"/>
          <w:sz w:val="28"/>
          <w:szCs w:val="28"/>
          <w:highlight w:val="none"/>
        </w:rPr>
        <w:t xml:space="preserve">第三条 </w:t>
      </w:r>
      <w:r>
        <w:rPr>
          <w:rFonts w:hint="eastAsia" w:ascii="仿宋" w:hAnsi="仿宋" w:eastAsia="仿宋" w:cs="仿宋"/>
          <w:b/>
          <w:color w:val="auto"/>
          <w:sz w:val="28"/>
          <w:szCs w:val="28"/>
          <w:highlight w:val="none"/>
          <w:lang w:eastAsia="zh-CN"/>
        </w:rPr>
        <w:t>承包人</w:t>
      </w:r>
      <w:r>
        <w:rPr>
          <w:rFonts w:hint="eastAsia" w:ascii="仿宋" w:hAnsi="仿宋" w:eastAsia="仿宋" w:cs="仿宋"/>
          <w:b/>
          <w:color w:val="auto"/>
          <w:sz w:val="28"/>
          <w:szCs w:val="28"/>
          <w:highlight w:val="none"/>
        </w:rPr>
        <w:t>责任</w:t>
      </w:r>
      <w:bookmarkEnd w:id="44"/>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承包人单位及所属工作人员在合同签订及履行过程中应做到：</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（一）不得向发包人工作人员及第三方赠送礼品、礼金、有价证券、支付凭证等金钱或实物；</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（三）不得为发包人单位或个人购置或者提供通信工具、交通工具、家电、高档办公用品等；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（三）不得以任何形式、理由为发包人和相关单位报销应由发包人单位或工作人员支付的费用；</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（四）不得组织有可能影响发包人工作人员履行公职职责或可能影响产品质量、廉政建设的宴请、旅游等各种高消费娱乐活动。</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（五）不得为发包人工作人员住房装修、婚丧嫁娶、家属和子女的工作安排以及出国等提供方便。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（六）如遇到发包人工作人员向承包人单位或个人索要任何不正当利益时，承包人单位或个人有义务向发包人举报。</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ascii="仿宋" w:hAnsi="仿宋" w:eastAsia="仿宋" w:cs="仿宋"/>
          <w:b/>
          <w:color w:val="auto"/>
          <w:sz w:val="28"/>
          <w:szCs w:val="28"/>
          <w:highlight w:val="none"/>
        </w:rPr>
      </w:pPr>
      <w:bookmarkStart w:id="45" w:name="_Toc9794"/>
      <w:r>
        <w:rPr>
          <w:rFonts w:hint="eastAsia" w:ascii="仿宋" w:hAnsi="仿宋" w:eastAsia="仿宋" w:cs="仿宋"/>
          <w:b/>
          <w:color w:val="auto"/>
          <w:sz w:val="28"/>
          <w:szCs w:val="28"/>
          <w:highlight w:val="none"/>
        </w:rPr>
        <w:t>第四条 违约责任</w:t>
      </w:r>
      <w:bookmarkEnd w:id="45"/>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（一）发包人工作人员有违反本协议书责任行为的，按照管理权限，依据有关法律法规和规定，追究相关法律责任。涉嫌犯罪的，移交司法机关追究刑事责任；给承包人单位造成经济损失的，应予以赔偿。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承包人工作人员或所属单位人员有违反本协议书责任行为的，发包人有权要求承包人承担施工合同总金额30%的违约金；违约情况严重而被当地纪检、监察、检察机关立案调查的，除追究承包人的上述责任外，发包人有权终止与承包人签订的合作合同；违约金不足以弥补给发包人造成的实际经济损失的，承包人应当赔偿给发包人造成的实际经济损失。</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（三）双方约定：本协议书由发包人与承包人双方上级主管部门担任监督单位。违约情况发生下由双方监督单位对本协议书履行情况进行检查，提出在本承诺书规定范围内的裁定意见。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本协议书作为</w:t>
      </w:r>
      <w:r>
        <w:rPr>
          <w:rFonts w:hint="eastAsia" w:ascii="仿宋" w:hAnsi="仿宋" w:eastAsia="仿宋" w:cs="仿宋"/>
          <w:color w:val="auto"/>
          <w:sz w:val="28"/>
          <w:szCs w:val="28"/>
          <w:highlight w:val="none"/>
          <w:lang w:eastAsia="zh-CN"/>
        </w:rPr>
        <w:t>《制作及安装合同》</w:t>
      </w:r>
      <w:r>
        <w:rPr>
          <w:rFonts w:hint="eastAsia" w:ascii="仿宋" w:hAnsi="仿宋" w:eastAsia="仿宋" w:cs="仿宋"/>
          <w:color w:val="auto"/>
          <w:sz w:val="28"/>
          <w:szCs w:val="28"/>
          <w:highlight w:val="none"/>
        </w:rPr>
        <w:t>的附件，与《</w:t>
      </w:r>
      <w:r>
        <w:rPr>
          <w:rFonts w:hint="eastAsia" w:ascii="仿宋" w:hAnsi="仿宋" w:eastAsia="仿宋" w:cs="仿宋"/>
          <w:color w:val="auto"/>
          <w:sz w:val="28"/>
          <w:szCs w:val="28"/>
          <w:highlight w:val="none"/>
          <w:lang w:val="en-US" w:eastAsia="zh-CN"/>
        </w:rPr>
        <w:t>制作及安装合同</w:t>
      </w:r>
      <w:r>
        <w:rPr>
          <w:rFonts w:hint="eastAsia" w:ascii="仿宋" w:hAnsi="仿宋" w:eastAsia="仿宋" w:cs="仿宋"/>
          <w:color w:val="auto"/>
          <w:sz w:val="28"/>
          <w:szCs w:val="28"/>
          <w:highlight w:val="none"/>
        </w:rPr>
        <w:t>》具有同等法律效力，经双方盖章签字后生效。</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本协议书的有效期与主合同的有效期一致。</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未尽事宜，由双方协商解决。</w:t>
      </w:r>
    </w:p>
    <w:p>
      <w:pPr>
        <w:snapToGrid w:val="0"/>
        <w:spacing w:line="360" w:lineRule="auto"/>
        <w:ind w:firstLine="560" w:firstLineChars="200"/>
        <w:rPr>
          <w:rFonts w:ascii="仿宋" w:hAnsi="仿宋" w:eastAsia="仿宋" w:cs="仿宋"/>
          <w:color w:val="auto"/>
          <w:sz w:val="28"/>
          <w:szCs w:val="28"/>
          <w:highlight w:val="none"/>
        </w:rPr>
      </w:pPr>
    </w:p>
    <w:p>
      <w:pPr>
        <w:snapToGrid w:val="0"/>
        <w:spacing w:line="360" w:lineRule="auto"/>
        <w:rPr>
          <w:rFonts w:ascii="仿宋" w:hAnsi="仿宋" w:eastAsia="仿宋" w:cs="仿宋"/>
          <w:color w:val="auto"/>
          <w:sz w:val="28"/>
          <w:szCs w:val="28"/>
          <w:highlight w:val="none"/>
        </w:rPr>
      </w:pPr>
    </w:p>
    <w:tbl>
      <w:tblPr>
        <w:tblStyle w:val="12"/>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snapToGrid w:val="0"/>
              <w:spacing w:line="360" w:lineRule="auto"/>
              <w:rPr>
                <w:rFonts w:ascii="仿宋" w:hAnsi="仿宋" w:eastAsia="仿宋" w:cs="仿宋"/>
                <w:color w:val="auto"/>
                <w:sz w:val="28"/>
                <w:szCs w:val="28"/>
                <w:highlight w:val="none"/>
              </w:rPr>
            </w:pPr>
            <w:permStart w:id="51" w:edGrp="everyone"/>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rPr>
              <w:t>发包人：（盖章）</w:t>
            </w:r>
          </w:p>
          <w:p>
            <w:pPr>
              <w:snapToGrid w:val="0"/>
              <w:spacing w:line="360" w:lineRule="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 xml:space="preserve">                            </w:t>
            </w:r>
          </w:p>
          <w:p>
            <w:pPr>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pPr>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w:t>
            </w:r>
          </w:p>
        </w:tc>
        <w:tc>
          <w:tcPr>
            <w:tcW w:w="4148" w:type="dxa"/>
          </w:tcPr>
          <w:p>
            <w:pPr>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承包人：（盖章）</w:t>
            </w:r>
          </w:p>
          <w:p>
            <w:pPr>
              <w:snapToGrid w:val="0"/>
              <w:spacing w:line="360" w:lineRule="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 xml:space="preserve">                          </w:t>
            </w:r>
          </w:p>
          <w:p>
            <w:pPr>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pPr>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w:t>
            </w:r>
          </w:p>
        </w:tc>
      </w:tr>
      <w:permEnd w:id="51"/>
    </w:tbl>
    <w:p>
      <w:pPr>
        <w:rPr>
          <w:rFonts w:hint="eastAsia"/>
          <w:color w:val="auto"/>
          <w:highlight w:val="none"/>
          <w:lang w:val="en-US" w:eastAsia="zh-CN"/>
        </w:rPr>
      </w:pP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line="413" w:lineRule="auto"/>
        <w:jc w:val="both"/>
        <w:textAlignment w:val="auto"/>
        <w:outlineLvl w:val="0"/>
        <w:rPr>
          <w:rFonts w:hint="eastAsia" w:ascii="仿宋" w:hAnsi="仿宋" w:eastAsia="仿宋" w:cs="仿宋"/>
          <w:b/>
          <w:bCs/>
          <w:color w:val="auto"/>
          <w:sz w:val="28"/>
          <w:szCs w:val="28"/>
          <w:highlight w:val="none"/>
          <w:lang w:val="en-US" w:eastAsia="zh-CN"/>
        </w:rPr>
      </w:pPr>
      <w:bookmarkStart w:id="46" w:name="_Toc26473"/>
      <w:r>
        <w:rPr>
          <w:rFonts w:hint="eastAsia" w:ascii="仿宋" w:hAnsi="仿宋" w:eastAsia="仿宋" w:cs="仿宋"/>
          <w:b/>
          <w:bCs/>
          <w:color w:val="auto"/>
          <w:sz w:val="28"/>
          <w:szCs w:val="28"/>
          <w:highlight w:val="none"/>
          <w:lang w:val="en-US" w:eastAsia="zh-CN"/>
        </w:rPr>
        <w:t>附件2：保密承诺函</w:t>
      </w:r>
      <w:bookmarkEnd w:id="46"/>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ascii="仿宋" w:hAnsi="仿宋" w:eastAsia="仿宋" w:cs="仿宋"/>
          <w:b/>
          <w:bCs/>
          <w:color w:val="auto"/>
          <w:sz w:val="36"/>
          <w:szCs w:val="36"/>
          <w:highlight w:val="none"/>
        </w:rPr>
      </w:pPr>
      <w:bookmarkStart w:id="47" w:name="_Toc4917"/>
      <w:r>
        <w:rPr>
          <w:rFonts w:hint="eastAsia" w:ascii="仿宋" w:hAnsi="仿宋" w:eastAsia="仿宋" w:cs="仿宋"/>
          <w:b/>
          <w:bCs/>
          <w:color w:val="auto"/>
          <w:sz w:val="36"/>
          <w:szCs w:val="36"/>
          <w:highlight w:val="none"/>
        </w:rPr>
        <w:t>保密承诺函</w:t>
      </w:r>
      <w:bookmarkEnd w:id="47"/>
    </w:p>
    <w:p>
      <w:pPr>
        <w:snapToGrid/>
        <w:spacing w:line="520" w:lineRule="exact"/>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致：</w:t>
      </w:r>
      <w:permStart w:id="52" w:edGrp="everyone"/>
      <w:r>
        <w:rPr>
          <w:rFonts w:hint="eastAsia" w:ascii="仿宋" w:hAnsi="仿宋" w:eastAsia="仿宋" w:cs="仿宋"/>
          <w:b w:val="0"/>
          <w:bCs w:val="0"/>
          <w:color w:val="auto"/>
          <w:sz w:val="28"/>
          <w:szCs w:val="28"/>
          <w:highlight w:val="none"/>
        </w:rPr>
        <w:t xml:space="preserve">    </w:t>
      </w:r>
      <w:permEnd w:id="52"/>
    </w:p>
    <w:p>
      <w:pPr>
        <w:snapToGrid/>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我司受</w:t>
      </w:r>
      <w:permStart w:id="53" w:edGrp="everyone"/>
      <w:r>
        <w:rPr>
          <w:rFonts w:hint="eastAsia" w:ascii="仿宋" w:hAnsi="仿宋" w:eastAsia="仿宋" w:cs="仿宋"/>
          <w:color w:val="auto"/>
          <w:sz w:val="28"/>
          <w:szCs w:val="28"/>
          <w:highlight w:val="none"/>
        </w:rPr>
        <w:t xml:space="preserve">     </w:t>
      </w:r>
      <w:permEnd w:id="53"/>
      <w:r>
        <w:rPr>
          <w:rFonts w:hint="eastAsia" w:ascii="仿宋" w:hAnsi="仿宋" w:eastAsia="仿宋" w:cs="仿宋"/>
          <w:color w:val="auto"/>
          <w:sz w:val="28"/>
          <w:szCs w:val="28"/>
          <w:highlight w:val="none"/>
        </w:rPr>
        <w:t>（以下简称“委托人”）委托，负责</w:t>
      </w:r>
      <w:permStart w:id="54" w:edGrp="everyone"/>
      <w:r>
        <w:rPr>
          <w:rFonts w:hint="eastAsia" w:ascii="仿宋" w:hAnsi="仿宋" w:eastAsia="仿宋" w:cs="仿宋"/>
          <w:color w:val="auto"/>
          <w:sz w:val="28"/>
          <w:szCs w:val="28"/>
          <w:highlight w:val="none"/>
        </w:rPr>
        <w:t xml:space="preserve">     </w:t>
      </w:r>
      <w:permEnd w:id="54"/>
      <w:r>
        <w:rPr>
          <w:rFonts w:hint="eastAsia" w:ascii="仿宋" w:hAnsi="仿宋" w:eastAsia="仿宋" w:cs="仿宋"/>
          <w:color w:val="auto"/>
          <w:sz w:val="28"/>
          <w:szCs w:val="28"/>
          <w:highlight w:val="none"/>
        </w:rPr>
        <w:t>工作，我司在此承诺：</w:t>
      </w:r>
    </w:p>
    <w:p>
      <w:pPr>
        <w:snapToGrid/>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1、保密信息是指在履行本合同过程中获得的委托人及利益相关方的一切非公开资料、信息，包括但不限于关于</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pPr>
        <w:snapToGrid/>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2、我司承担保密义务直到至本条款中所称的保密信息进入公示领域或委托人将这些保密信息公开为止，不因本合同终止或履行完毕而终止。</w:t>
      </w:r>
    </w:p>
    <w:p>
      <w:pPr>
        <w:snapToGrid/>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pPr>
        <w:spacing w:line="360" w:lineRule="auto"/>
        <w:rPr>
          <w:color w:val="auto"/>
          <w:sz w:val="28"/>
          <w:szCs w:val="28"/>
          <w:highlight w:val="none"/>
        </w:rPr>
      </w:pPr>
    </w:p>
    <w:p>
      <w:pPr>
        <w:spacing w:line="360" w:lineRule="auto"/>
        <w:rPr>
          <w:color w:val="auto"/>
          <w:sz w:val="28"/>
          <w:szCs w:val="28"/>
          <w:highlight w:val="none"/>
        </w:rPr>
      </w:pPr>
      <w:r>
        <w:rPr>
          <w:rFonts w:hint="eastAsia"/>
          <w:color w:val="auto"/>
          <w:sz w:val="28"/>
          <w:szCs w:val="28"/>
          <w:highlight w:val="none"/>
        </w:rPr>
        <w:t xml:space="preserve">                        </w:t>
      </w:r>
    </w:p>
    <w:p>
      <w:pPr>
        <w:snapToGrid/>
        <w:spacing w:line="360" w:lineRule="auto"/>
        <w:ind w:left="0" w:leftChars="0" w:firstLine="1260" w:firstLineChars="4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承诺人名称：</w:t>
      </w:r>
      <w:permStart w:id="55" w:edGrp="everyone"/>
      <w:r>
        <w:rPr>
          <w:rFonts w:hint="eastAsia" w:ascii="仿宋" w:hAnsi="仿宋" w:eastAsia="仿宋" w:cs="仿宋"/>
          <w:color w:val="auto"/>
          <w:sz w:val="28"/>
          <w:szCs w:val="28"/>
          <w:highlight w:val="none"/>
        </w:rPr>
        <w:t xml:space="preserve">         </w:t>
      </w:r>
    </w:p>
    <w:permEnd w:id="55"/>
    <w:p>
      <w:pPr>
        <w:spacing w:line="360" w:lineRule="auto"/>
        <w:ind w:left="0" w:leftChars="0" w:firstLine="1260" w:firstLineChars="450"/>
        <w:rPr>
          <w:rFonts w:eastAsia="仿宋"/>
          <w:color w:val="auto"/>
          <w:sz w:val="28"/>
          <w:szCs w:val="28"/>
          <w:highlight w:val="none"/>
        </w:rPr>
      </w:pPr>
      <w:r>
        <w:rPr>
          <w:rFonts w:hint="eastAsia" w:ascii="仿宋" w:hAnsi="仿宋" w:eastAsia="仿宋" w:cs="仿宋"/>
          <w:color w:val="auto"/>
          <w:sz w:val="28"/>
          <w:szCs w:val="28"/>
          <w:highlight w:val="none"/>
        </w:rPr>
        <w:t>日      期：</w:t>
      </w:r>
      <w:permStart w:id="56" w:edGrp="everyone"/>
      <w:r>
        <w:rPr>
          <w:rFonts w:hint="eastAsia" w:ascii="仿宋" w:hAnsi="仿宋" w:eastAsia="仿宋" w:cs="仿宋"/>
          <w:color w:val="auto"/>
          <w:sz w:val="28"/>
          <w:szCs w:val="28"/>
          <w:highlight w:val="none"/>
        </w:rPr>
        <w:t xml:space="preserve">  年  月  日</w:t>
      </w:r>
      <w:permEnd w:id="56"/>
    </w:p>
    <w:p>
      <w:pPr>
        <w:rPr>
          <w:rFonts w:hint="eastAsia"/>
          <w:color w:val="auto"/>
          <w:highlight w:val="none"/>
          <w:lang w:val="en-US" w:eastAsia="zh-CN"/>
        </w:rPr>
      </w:pPr>
      <w:r>
        <w:rPr>
          <w:rFonts w:hint="eastAsia"/>
          <w:color w:val="auto"/>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line="413" w:lineRule="auto"/>
        <w:jc w:val="both"/>
        <w:textAlignment w:val="auto"/>
        <w:outlineLvl w:val="0"/>
        <w:rPr>
          <w:rFonts w:hint="eastAsia" w:ascii="仿宋" w:hAnsi="仿宋" w:eastAsia="仿宋" w:cs="仿宋"/>
          <w:b/>
          <w:bCs/>
          <w:color w:val="auto"/>
          <w:sz w:val="28"/>
          <w:szCs w:val="28"/>
          <w:highlight w:val="none"/>
          <w:lang w:val="en-US" w:eastAsia="zh-CN"/>
        </w:rPr>
      </w:pPr>
      <w:bookmarkStart w:id="48" w:name="_Toc24344"/>
      <w:r>
        <w:rPr>
          <w:rFonts w:hint="eastAsia" w:ascii="仿宋" w:hAnsi="仿宋" w:eastAsia="仿宋" w:cs="仿宋"/>
          <w:b/>
          <w:bCs/>
          <w:color w:val="auto"/>
          <w:sz w:val="28"/>
          <w:szCs w:val="28"/>
          <w:highlight w:val="none"/>
          <w:lang w:val="en-US" w:eastAsia="zh-CN"/>
        </w:rPr>
        <w:t>附件3：履约担保格式</w:t>
      </w:r>
      <w:bookmarkEnd w:id="48"/>
    </w:p>
    <w:p>
      <w:pPr>
        <w:spacing w:line="360" w:lineRule="auto"/>
        <w:jc w:val="center"/>
        <w:rPr>
          <w:rFonts w:hint="default"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履约保函</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default" w:ascii="仿宋" w:hAnsi="仿宋" w:eastAsia="仿宋" w:cs="仿宋"/>
          <w:b/>
          <w:bCs/>
          <w:color w:val="auto"/>
          <w:sz w:val="28"/>
          <w:szCs w:val="28"/>
          <w:highlight w:val="none"/>
          <w:lang w:eastAsia="zh-Hans"/>
        </w:rPr>
      </w:pPr>
      <w:bookmarkStart w:id="49" w:name="_Toc722"/>
      <w:r>
        <w:rPr>
          <w:rFonts w:hint="default"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Hans"/>
        </w:rPr>
        <w:t>独立保函</w:t>
      </w:r>
      <w:r>
        <w:rPr>
          <w:rFonts w:hint="default" w:ascii="仿宋" w:hAnsi="仿宋" w:eastAsia="仿宋" w:cs="仿宋"/>
          <w:b/>
          <w:bCs/>
          <w:color w:val="auto"/>
          <w:sz w:val="28"/>
          <w:szCs w:val="28"/>
          <w:highlight w:val="none"/>
          <w:lang w:eastAsia="zh-Hans"/>
        </w:rPr>
        <w:t>）</w:t>
      </w:r>
      <w:bookmarkEnd w:id="49"/>
    </w:p>
    <w:p>
      <w:pPr>
        <w:wordWrap/>
        <w:spacing w:line="360" w:lineRule="auto"/>
        <w:ind w:firstLine="0" w:firstLineChars="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保函编号：</w:t>
      </w:r>
    </w:p>
    <w:p>
      <w:pPr>
        <w:spacing w:line="360" w:lineRule="auto"/>
        <w:jc w:val="right"/>
        <w:rPr>
          <w:rFonts w:hint="eastAsia" w:ascii="仿宋" w:hAnsi="仿宋" w:eastAsia="仿宋" w:cs="仿宋"/>
          <w:color w:val="auto"/>
          <w:sz w:val="28"/>
          <w:szCs w:val="28"/>
          <w:highlight w:val="none"/>
          <w:u w:val="single"/>
        </w:rPr>
      </w:pPr>
      <w:r>
        <w:rPr>
          <w:rFonts w:hint="eastAsia" w:ascii="仿宋" w:hAnsi="仿宋" w:eastAsia="仿宋" w:cs="仿宋"/>
          <w:b/>
          <w:bCs/>
          <w:color w:val="auto"/>
          <w:sz w:val="24"/>
          <w:szCs w:val="24"/>
          <w:highlight w:val="none"/>
        </w:rPr>
        <w:t>查询码：</w:t>
      </w: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发包人名称</w:t>
      </w:r>
      <w:r>
        <w:rPr>
          <w:rFonts w:hint="eastAsia" w:ascii="仿宋" w:hAnsi="仿宋" w:eastAsia="仿宋" w:cs="仿宋"/>
          <w:color w:val="auto"/>
          <w:sz w:val="28"/>
          <w:szCs w:val="28"/>
          <w:highlight w:val="none"/>
        </w:rPr>
        <w:t>：</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鉴于</w:t>
      </w:r>
      <w:r>
        <w:rPr>
          <w:rFonts w:hint="eastAsia" w:ascii="仿宋" w:hAnsi="仿宋" w:eastAsia="仿宋" w:cs="仿宋"/>
          <w:color w:val="auto"/>
          <w:sz w:val="28"/>
          <w:szCs w:val="28"/>
          <w:highlight w:val="none"/>
          <w:u w:val="single"/>
        </w:rPr>
        <w:t>发包人名称</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发包人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u w:val="single"/>
        </w:rPr>
        <w:t>承包人名称</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以下称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承包人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日就 </w:t>
      </w:r>
      <w:r>
        <w:rPr>
          <w:rFonts w:hint="eastAsia" w:ascii="仿宋" w:hAnsi="仿宋" w:eastAsia="仿宋" w:cs="仿宋"/>
          <w:color w:val="auto"/>
          <w:sz w:val="28"/>
          <w:szCs w:val="28"/>
          <w:highlight w:val="none"/>
          <w:u w:val="single"/>
        </w:rPr>
        <w:t xml:space="preserve">工程名称 </w:t>
      </w:r>
      <w:r>
        <w:rPr>
          <w:rFonts w:hint="default"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Hans"/>
        </w:rPr>
        <w:t>下称“本项目”</w:t>
      </w:r>
      <w:r>
        <w:rPr>
          <w:rFonts w:hint="default" w:ascii="仿宋" w:hAnsi="仿宋" w:eastAsia="仿宋" w:cs="仿宋"/>
          <w:color w:val="auto"/>
          <w:sz w:val="28"/>
          <w:szCs w:val="28"/>
          <w:highlight w:val="none"/>
          <w:u w:val="single"/>
          <w:lang w:eastAsia="zh-Hans"/>
        </w:rPr>
        <w:t>）</w:t>
      </w:r>
      <w:r>
        <w:rPr>
          <w:rFonts w:hint="eastAsia" w:ascii="仿宋" w:hAnsi="仿宋" w:eastAsia="仿宋" w:cs="仿宋"/>
          <w:color w:val="auto"/>
          <w:sz w:val="28"/>
          <w:szCs w:val="28"/>
          <w:highlight w:val="none"/>
        </w:rPr>
        <w:t>施工及有关事项协商一致共同签订《建设工程施工合同》</w:t>
      </w:r>
      <w:r>
        <w:rPr>
          <w:rFonts w:hint="default"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Hans"/>
        </w:rPr>
        <w:t>下称“基础合同”</w:t>
      </w:r>
      <w:r>
        <w:rPr>
          <w:rFonts w:hint="default"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。我方愿</w:t>
      </w:r>
      <w:r>
        <w:rPr>
          <w:rFonts w:hint="eastAsia" w:ascii="仿宋" w:hAnsi="仿宋" w:eastAsia="仿宋" w:cs="仿宋"/>
          <w:color w:val="auto"/>
          <w:sz w:val="28"/>
          <w:szCs w:val="28"/>
          <w:highlight w:val="none"/>
          <w:lang w:val="en-US" w:eastAsia="zh-Hans"/>
        </w:rPr>
        <w:t>以承包人为被担保人</w:t>
      </w:r>
      <w:r>
        <w:rPr>
          <w:rFonts w:hint="default"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就</w:t>
      </w:r>
      <w:r>
        <w:rPr>
          <w:rFonts w:hint="eastAsia" w:ascii="仿宋" w:hAnsi="仿宋" w:eastAsia="仿宋" w:cs="仿宋"/>
          <w:color w:val="auto"/>
          <w:sz w:val="28"/>
          <w:szCs w:val="28"/>
          <w:highlight w:val="none"/>
          <w:lang w:val="en-US" w:eastAsia="zh-Hans"/>
        </w:rPr>
        <w:t>承包人</w:t>
      </w:r>
      <w:r>
        <w:rPr>
          <w:rFonts w:hint="eastAsia" w:ascii="仿宋" w:hAnsi="仿宋" w:eastAsia="仿宋" w:cs="仿宋"/>
          <w:color w:val="auto"/>
          <w:sz w:val="28"/>
          <w:szCs w:val="28"/>
          <w:highlight w:val="none"/>
        </w:rPr>
        <w:t>履行</w:t>
      </w:r>
      <w:r>
        <w:rPr>
          <w:rFonts w:hint="eastAsia" w:ascii="仿宋" w:hAnsi="仿宋" w:eastAsia="仿宋" w:cs="仿宋"/>
          <w:color w:val="auto"/>
          <w:sz w:val="28"/>
          <w:szCs w:val="28"/>
          <w:highlight w:val="none"/>
          <w:lang w:val="en-US" w:eastAsia="zh-Hans"/>
        </w:rPr>
        <w:t>基础合同约定之义务</w:t>
      </w:r>
      <w:r>
        <w:rPr>
          <w:rFonts w:hint="eastAsia" w:ascii="仿宋" w:hAnsi="仿宋" w:eastAsia="仿宋" w:cs="仿宋"/>
          <w:color w:val="auto"/>
          <w:sz w:val="28"/>
          <w:szCs w:val="28"/>
          <w:highlight w:val="none"/>
        </w:rPr>
        <w:t>，向你方提供无条件、不可撤销、</w:t>
      </w:r>
      <w:r>
        <w:rPr>
          <w:rFonts w:hint="eastAsia" w:ascii="仿宋" w:hAnsi="仿宋" w:eastAsia="仿宋" w:cs="仿宋"/>
          <w:color w:val="auto"/>
          <w:sz w:val="28"/>
          <w:szCs w:val="28"/>
          <w:highlight w:val="none"/>
          <w:lang w:val="en-US" w:eastAsia="zh-Hans"/>
        </w:rPr>
        <w:t>不可转让</w:t>
      </w:r>
      <w:r>
        <w:rPr>
          <w:rFonts w:hint="default"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见索即付的</w:t>
      </w:r>
      <w:r>
        <w:rPr>
          <w:rFonts w:hint="eastAsia" w:ascii="仿宋" w:hAnsi="仿宋" w:eastAsia="仿宋" w:cs="仿宋"/>
          <w:color w:val="auto"/>
          <w:sz w:val="28"/>
          <w:szCs w:val="28"/>
          <w:highlight w:val="none"/>
          <w:lang w:val="en-US" w:eastAsia="zh-Hans"/>
        </w:rPr>
        <w:t>独立保函</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以下简称“本保函”）。</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Hans"/>
        </w:rPr>
        <w:t>本保函最高</w:t>
      </w:r>
      <w:r>
        <w:rPr>
          <w:rFonts w:hint="eastAsia" w:ascii="仿宋" w:hAnsi="仿宋" w:eastAsia="仿宋" w:cs="仿宋"/>
          <w:color w:val="auto"/>
          <w:sz w:val="28"/>
          <w:szCs w:val="28"/>
          <w:highlight w:val="none"/>
        </w:rPr>
        <w:t>担保金额：人民币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Hans"/>
        </w:rPr>
        <w:t>本保函</w:t>
      </w:r>
      <w:r>
        <w:rPr>
          <w:rFonts w:hint="eastAsia" w:ascii="仿宋" w:hAnsi="仿宋" w:eastAsia="仿宋" w:cs="仿宋"/>
          <w:color w:val="auto"/>
          <w:sz w:val="28"/>
          <w:szCs w:val="28"/>
          <w:highlight w:val="none"/>
        </w:rPr>
        <w:t>有效期自</w:t>
      </w:r>
      <w:r>
        <w:rPr>
          <w:rFonts w:hint="eastAsia" w:ascii="仿宋" w:hAnsi="仿宋" w:eastAsia="仿宋" w:cs="仿宋"/>
          <w:color w:val="auto"/>
          <w:sz w:val="28"/>
          <w:szCs w:val="28"/>
          <w:highlight w:val="none"/>
          <w:lang w:val="en-US" w:eastAsia="zh-Hans"/>
        </w:rPr>
        <w:t>开立之日起</w:t>
      </w:r>
      <w:r>
        <w:rPr>
          <w:rFonts w:hint="eastAsia" w:ascii="仿宋" w:hAnsi="仿宋" w:eastAsia="仿宋" w:cs="仿宋"/>
          <w:color w:val="auto"/>
          <w:sz w:val="28"/>
          <w:szCs w:val="28"/>
          <w:highlight w:val="none"/>
        </w:rPr>
        <w:t>至你方签发或应签发</w:t>
      </w:r>
      <w:r>
        <w:rPr>
          <w:rFonts w:hint="eastAsia" w:ascii="仿宋" w:hAnsi="仿宋" w:eastAsia="仿宋" w:cs="仿宋"/>
          <w:color w:val="auto"/>
          <w:sz w:val="28"/>
          <w:szCs w:val="28"/>
          <w:highlight w:val="none"/>
          <w:lang w:val="en-US" w:eastAsia="zh-Hans"/>
        </w:rPr>
        <w:t>本项目</w:t>
      </w:r>
      <w:r>
        <w:rPr>
          <w:rFonts w:hint="eastAsia" w:ascii="仿宋" w:hAnsi="仿宋" w:eastAsia="仿宋" w:cs="仿宋"/>
          <w:color w:val="auto"/>
          <w:sz w:val="28"/>
          <w:szCs w:val="28"/>
          <w:highlight w:val="none"/>
        </w:rPr>
        <w:t>工程接收证书</w:t>
      </w:r>
      <w:r>
        <w:rPr>
          <w:rFonts w:hint="eastAsia" w:ascii="仿宋" w:hAnsi="仿宋" w:eastAsia="仿宋" w:cs="仿宋"/>
          <w:color w:val="auto"/>
          <w:kern w:val="2"/>
          <w:sz w:val="28"/>
          <w:szCs w:val="28"/>
          <w:highlight w:val="none"/>
          <w:u w:val="none"/>
          <w:lang w:bidi="ar"/>
        </w:rPr>
        <w:t>且</w:t>
      </w:r>
      <w:r>
        <w:rPr>
          <w:rFonts w:hint="eastAsia" w:ascii="仿宋" w:hAnsi="仿宋" w:eastAsia="仿宋" w:cs="仿宋"/>
          <w:color w:val="auto"/>
          <w:kern w:val="2"/>
          <w:sz w:val="28"/>
          <w:szCs w:val="28"/>
          <w:highlight w:val="none"/>
          <w:u w:val="none"/>
          <w:lang w:val="en-US" w:eastAsia="zh-CN" w:bidi="ar"/>
        </w:rPr>
        <w:t>经你方书面确认</w:t>
      </w:r>
      <w:r>
        <w:rPr>
          <w:rFonts w:hint="eastAsia" w:ascii="仿宋" w:hAnsi="仿宋" w:eastAsia="仿宋" w:cs="仿宋"/>
          <w:color w:val="auto"/>
          <w:kern w:val="2"/>
          <w:sz w:val="28"/>
          <w:szCs w:val="28"/>
          <w:highlight w:val="none"/>
          <w:u w:val="none"/>
          <w:lang w:bidi="ar"/>
        </w:rPr>
        <w:t>承包人提交了竣工验收备案办理</w:t>
      </w:r>
      <w:r>
        <w:rPr>
          <w:rFonts w:hint="eastAsia" w:ascii="仿宋" w:hAnsi="仿宋" w:eastAsia="仿宋" w:cs="仿宋"/>
          <w:color w:val="auto"/>
          <w:kern w:val="2"/>
          <w:sz w:val="28"/>
          <w:szCs w:val="28"/>
          <w:highlight w:val="none"/>
          <w:u w:val="none"/>
          <w:lang w:val="en-US" w:eastAsia="zh-CN" w:bidi="ar"/>
        </w:rPr>
        <w:t>所需</w:t>
      </w:r>
      <w:r>
        <w:rPr>
          <w:rFonts w:hint="eastAsia" w:ascii="仿宋" w:hAnsi="仿宋" w:eastAsia="仿宋" w:cs="仿宋"/>
          <w:color w:val="auto"/>
          <w:kern w:val="2"/>
          <w:sz w:val="28"/>
          <w:szCs w:val="28"/>
          <w:highlight w:val="none"/>
          <w:u w:val="none"/>
          <w:lang w:bidi="ar"/>
        </w:rPr>
        <w:t>资料及</w:t>
      </w:r>
      <w:r>
        <w:rPr>
          <w:rFonts w:hint="eastAsia" w:ascii="仿宋" w:hAnsi="仿宋" w:eastAsia="仿宋" w:cs="仿宋"/>
          <w:color w:val="auto"/>
          <w:kern w:val="2"/>
          <w:sz w:val="28"/>
          <w:szCs w:val="28"/>
          <w:highlight w:val="none"/>
          <w:u w:val="none"/>
          <w:lang w:val="en-US" w:eastAsia="zh-Hans" w:bidi="ar"/>
        </w:rPr>
        <w:t>其他</w:t>
      </w:r>
      <w:r>
        <w:rPr>
          <w:rFonts w:hint="eastAsia" w:ascii="仿宋" w:hAnsi="仿宋" w:eastAsia="仿宋" w:cs="仿宋"/>
          <w:color w:val="auto"/>
          <w:kern w:val="2"/>
          <w:sz w:val="28"/>
          <w:szCs w:val="28"/>
          <w:highlight w:val="none"/>
          <w:u w:val="none"/>
          <w:lang w:bidi="ar"/>
        </w:rPr>
        <w:t>需要承包人提交或准备的全部资料后28日止</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rPr>
        <w:t>3.在本</w:t>
      </w:r>
      <w:r>
        <w:rPr>
          <w:rFonts w:hint="eastAsia" w:ascii="仿宋" w:hAnsi="仿宋" w:eastAsia="仿宋" w:cs="仿宋"/>
          <w:color w:val="auto"/>
          <w:sz w:val="28"/>
          <w:szCs w:val="28"/>
          <w:highlight w:val="none"/>
          <w:lang w:val="en-US" w:eastAsia="zh-Hans"/>
        </w:rPr>
        <w:t>保函</w:t>
      </w:r>
      <w:r>
        <w:rPr>
          <w:rFonts w:hint="eastAsia" w:ascii="仿宋" w:hAnsi="仿宋" w:eastAsia="仿宋" w:cs="仿宋"/>
          <w:color w:val="auto"/>
          <w:sz w:val="28"/>
          <w:szCs w:val="28"/>
          <w:highlight w:val="none"/>
        </w:rPr>
        <w:t>有效期内，因承包人违反合同约定的义务给你方造成经济损失时，我方在收到你方以书面形式提出的在担保金额内的</w:t>
      </w:r>
      <w:r>
        <w:rPr>
          <w:rFonts w:hint="eastAsia" w:ascii="仿宋" w:hAnsi="仿宋" w:eastAsia="仿宋" w:cs="仿宋"/>
          <w:color w:val="auto"/>
          <w:sz w:val="28"/>
          <w:szCs w:val="28"/>
          <w:highlight w:val="none"/>
          <w:lang w:val="en-US" w:eastAsia="zh-Hans"/>
        </w:rPr>
        <w:t>索赔通知书</w:t>
      </w:r>
      <w:r>
        <w:rPr>
          <w:rFonts w:hint="eastAsia" w:ascii="仿宋" w:hAnsi="仿宋" w:eastAsia="仿宋" w:cs="仿宋"/>
          <w:color w:val="auto"/>
          <w:sz w:val="28"/>
          <w:szCs w:val="28"/>
          <w:highlight w:val="none"/>
        </w:rPr>
        <w:t>后（无须你方提出任何证明或证据），在7日内无条件支付</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你方</w:t>
      </w:r>
      <w:r>
        <w:rPr>
          <w:rFonts w:hint="eastAsia" w:ascii="仿宋" w:hAnsi="仿宋" w:eastAsia="仿宋" w:cs="仿宋"/>
          <w:color w:val="auto"/>
          <w:sz w:val="28"/>
          <w:szCs w:val="28"/>
          <w:highlight w:val="none"/>
          <w:lang w:eastAsia="zh-Hans"/>
        </w:rPr>
        <w:t>书面</w:t>
      </w:r>
      <w:r>
        <w:rPr>
          <w:rFonts w:hint="eastAsia" w:ascii="仿宋" w:hAnsi="仿宋" w:eastAsia="仿宋" w:cs="仿宋"/>
          <w:color w:val="auto"/>
          <w:sz w:val="28"/>
          <w:szCs w:val="28"/>
          <w:highlight w:val="none"/>
          <w:lang w:val="en-US" w:eastAsia="zh-Hans"/>
        </w:rPr>
        <w:t>索赔</w:t>
      </w:r>
      <w:r>
        <w:rPr>
          <w:rFonts w:hint="eastAsia" w:ascii="仿宋" w:hAnsi="仿宋" w:eastAsia="仿宋" w:cs="仿宋"/>
          <w:color w:val="auto"/>
          <w:sz w:val="28"/>
          <w:szCs w:val="28"/>
          <w:highlight w:val="none"/>
          <w:lang w:eastAsia="zh-Hans"/>
        </w:rPr>
        <w:t>通知</w:t>
      </w:r>
      <w:r>
        <w:rPr>
          <w:rFonts w:hint="eastAsia" w:ascii="仿宋" w:hAnsi="仿宋" w:eastAsia="仿宋" w:cs="仿宋"/>
          <w:color w:val="auto"/>
          <w:sz w:val="28"/>
          <w:szCs w:val="28"/>
          <w:highlight w:val="none"/>
          <w:lang w:val="en-US" w:eastAsia="zh-Hans"/>
        </w:rPr>
        <w:t>书</w:t>
      </w:r>
      <w:r>
        <w:rPr>
          <w:rFonts w:hint="eastAsia" w:ascii="仿宋" w:hAnsi="仿宋" w:eastAsia="仿宋" w:cs="仿宋"/>
          <w:color w:val="auto"/>
          <w:sz w:val="28"/>
          <w:szCs w:val="28"/>
          <w:highlight w:val="none"/>
          <w:lang w:eastAsia="zh-Hans"/>
        </w:rPr>
        <w:t>即为</w:t>
      </w:r>
      <w:r>
        <w:rPr>
          <w:rFonts w:hint="eastAsia" w:ascii="仿宋" w:hAnsi="仿宋" w:eastAsia="仿宋" w:cs="仿宋"/>
          <w:color w:val="auto"/>
          <w:sz w:val="28"/>
          <w:szCs w:val="28"/>
          <w:highlight w:val="none"/>
          <w:lang w:val="en-US" w:eastAsia="zh-Hans"/>
        </w:rPr>
        <w:t>我方</w:t>
      </w:r>
      <w:r>
        <w:rPr>
          <w:rFonts w:hint="eastAsia" w:ascii="仿宋" w:hAnsi="仿宋" w:eastAsia="仿宋" w:cs="仿宋"/>
          <w:color w:val="auto"/>
          <w:sz w:val="28"/>
          <w:szCs w:val="28"/>
          <w:highlight w:val="none"/>
          <w:lang w:eastAsia="zh-Hans"/>
        </w:rPr>
        <w:t>付款要求之单据。</w:t>
      </w:r>
      <w:r>
        <w:rPr>
          <w:rFonts w:hint="eastAsia" w:ascii="仿宋" w:hAnsi="仿宋" w:eastAsia="仿宋" w:cs="仿宋"/>
          <w:color w:val="auto"/>
          <w:sz w:val="28"/>
          <w:szCs w:val="28"/>
          <w:highlight w:val="none"/>
          <w:lang w:val="en-US" w:eastAsia="zh-Hans"/>
        </w:rPr>
        <w:t>索赔通知书送达地址如下：</w:t>
      </w:r>
    </w:p>
    <w:p>
      <w:pPr>
        <w:spacing w:line="360" w:lineRule="auto"/>
        <w:ind w:firstLine="560" w:firstLineChars="200"/>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lang w:val="en-US" w:eastAsia="zh-Hans"/>
        </w:rPr>
        <w:t>收件人：</w:t>
      </w:r>
      <w:r>
        <w:rPr>
          <w:rFonts w:hint="eastAsia" w:ascii="仿宋" w:hAnsi="仿宋" w:eastAsia="仿宋" w:cs="仿宋"/>
          <w:color w:val="auto"/>
          <w:sz w:val="28"/>
          <w:szCs w:val="28"/>
          <w:highlight w:val="none"/>
          <w:u w:val="single"/>
        </w:rPr>
        <w:t xml:space="preserve">    </w:t>
      </w:r>
    </w:p>
    <w:p>
      <w:pPr>
        <w:spacing w:line="360" w:lineRule="auto"/>
        <w:ind w:firstLine="560" w:firstLineChars="200"/>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lang w:val="en-US" w:eastAsia="zh-Hans"/>
        </w:rPr>
        <w:t>电话：</w:t>
      </w:r>
      <w:r>
        <w:rPr>
          <w:rFonts w:hint="eastAsia" w:ascii="仿宋" w:hAnsi="仿宋" w:eastAsia="仿宋" w:cs="仿宋"/>
          <w:color w:val="auto"/>
          <w:sz w:val="28"/>
          <w:szCs w:val="28"/>
          <w:highlight w:val="none"/>
          <w:u w:val="single"/>
        </w:rPr>
        <w:t xml:space="preserve">    </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Hans"/>
        </w:rPr>
        <w:t>地址：</w:t>
      </w:r>
      <w:r>
        <w:rPr>
          <w:rFonts w:hint="eastAsia" w:ascii="仿宋" w:hAnsi="仿宋" w:eastAsia="仿宋" w:cs="仿宋"/>
          <w:color w:val="auto"/>
          <w:sz w:val="28"/>
          <w:szCs w:val="28"/>
          <w:highlight w:val="none"/>
          <w:u w:val="single"/>
        </w:rPr>
        <w:t xml:space="preserve">    </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4.你方和承包人约定变更</w:t>
      </w:r>
      <w:r>
        <w:rPr>
          <w:rFonts w:hint="eastAsia" w:ascii="仿宋" w:hAnsi="仿宋" w:eastAsia="仿宋" w:cs="仿宋"/>
          <w:color w:val="auto"/>
          <w:sz w:val="28"/>
          <w:szCs w:val="28"/>
          <w:highlight w:val="none"/>
          <w:lang w:val="en-US" w:eastAsia="zh-Hans"/>
        </w:rPr>
        <w:t>基础</w:t>
      </w:r>
      <w:r>
        <w:rPr>
          <w:rFonts w:hint="eastAsia" w:ascii="仿宋" w:hAnsi="仿宋" w:eastAsia="仿宋" w:cs="仿宋"/>
          <w:color w:val="auto"/>
          <w:sz w:val="28"/>
          <w:szCs w:val="28"/>
          <w:highlight w:val="none"/>
        </w:rPr>
        <w:t>合同时，</w:t>
      </w:r>
      <w:r>
        <w:rPr>
          <w:rFonts w:hint="eastAsia" w:ascii="仿宋" w:hAnsi="仿宋" w:eastAsia="仿宋" w:cs="仿宋"/>
          <w:color w:val="auto"/>
          <w:sz w:val="28"/>
          <w:szCs w:val="28"/>
          <w:highlight w:val="none"/>
          <w:lang w:val="en-US" w:eastAsia="zh-Hans"/>
        </w:rPr>
        <w:t>无论我方是否收到该变更</w:t>
      </w:r>
      <w:r>
        <w:rPr>
          <w:rFonts w:hint="default"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我方承担本担保规定的义务不变。</w:t>
      </w:r>
    </w:p>
    <w:p>
      <w:pPr>
        <w:wordWrap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5.与本保函有关的基础合同不成立、不生效、无效、被撤销、被解除，不影响本保函的独立有效。 </w:t>
      </w:r>
    </w:p>
    <w:p>
      <w:pPr>
        <w:wordWrap w:val="0"/>
        <w:spacing w:line="360" w:lineRule="auto"/>
        <w:ind w:firstLine="560" w:firstLineChars="200"/>
        <w:rPr>
          <w:rFonts w:hint="eastAsia" w:ascii="仿宋" w:hAnsi="仿宋" w:eastAsia="仿宋" w:cs="仿宋"/>
          <w:color w:val="auto"/>
          <w:sz w:val="28"/>
          <w:szCs w:val="28"/>
          <w:highlight w:val="none"/>
        </w:rPr>
      </w:pPr>
      <w:r>
        <w:rPr>
          <w:rFonts w:hint="default"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Hans"/>
        </w:rPr>
        <w:t>.</w:t>
      </w:r>
      <w:r>
        <w:rPr>
          <w:rFonts w:hint="eastAsia" w:ascii="仿宋" w:hAnsi="仿宋" w:eastAsia="仿宋" w:cs="仿宋"/>
          <w:color w:val="auto"/>
          <w:sz w:val="28"/>
          <w:szCs w:val="28"/>
          <w:highlight w:val="none"/>
        </w:rPr>
        <w:t>因本保函发生的纠纷，可由双方协商解决，协商不成的，任何一方均可</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lang w:val="en-US" w:eastAsia="zh-Hans"/>
        </w:rPr>
        <w:t>本</w:t>
      </w:r>
      <w:r>
        <w:rPr>
          <w:rFonts w:hint="eastAsia" w:ascii="仿宋" w:hAnsi="仿宋" w:eastAsia="仿宋" w:cs="仿宋"/>
          <w:color w:val="auto"/>
          <w:sz w:val="28"/>
          <w:szCs w:val="28"/>
          <w:highlight w:val="none"/>
          <w:u w:val="none"/>
        </w:rPr>
        <w:t>项目所在地</w:t>
      </w:r>
      <w:r>
        <w:rPr>
          <w:rFonts w:hint="eastAsia" w:ascii="仿宋" w:hAnsi="仿宋" w:eastAsia="仿宋" w:cs="仿宋"/>
          <w:color w:val="auto"/>
          <w:sz w:val="28"/>
          <w:szCs w:val="28"/>
          <w:highlight w:val="none"/>
        </w:rPr>
        <w:t>人民法院</w:t>
      </w:r>
      <w:r>
        <w:rPr>
          <w:rFonts w:hint="eastAsia" w:ascii="仿宋" w:hAnsi="仿宋" w:eastAsia="仿宋" w:cs="仿宋"/>
          <w:color w:val="auto"/>
          <w:sz w:val="28"/>
          <w:szCs w:val="28"/>
          <w:highlight w:val="none"/>
          <w:lang w:val="en-US" w:eastAsia="zh-CN"/>
        </w:rPr>
        <w:t>提起诉讼解决</w:t>
      </w:r>
      <w:r>
        <w:rPr>
          <w:rFonts w:hint="eastAsia" w:ascii="仿宋" w:hAnsi="仿宋" w:eastAsia="仿宋" w:cs="仿宋"/>
          <w:color w:val="auto"/>
          <w:sz w:val="28"/>
          <w:szCs w:val="28"/>
          <w:highlight w:val="none"/>
        </w:rPr>
        <w:t>。</w:t>
      </w:r>
    </w:p>
    <w:p>
      <w:pPr>
        <w:spacing w:line="360" w:lineRule="auto"/>
        <w:ind w:firstLine="560" w:firstLineChars="200"/>
        <w:rPr>
          <w:rFonts w:hint="default" w:ascii="仿宋" w:hAnsi="仿宋" w:eastAsia="仿宋" w:cs="仿宋"/>
          <w:color w:val="auto"/>
          <w:sz w:val="28"/>
          <w:szCs w:val="28"/>
          <w:highlight w:val="none"/>
        </w:rPr>
      </w:pPr>
      <w:r>
        <w:rPr>
          <w:rFonts w:hint="default" w:ascii="仿宋" w:hAnsi="仿宋" w:eastAsia="仿宋" w:cs="仿宋"/>
          <w:color w:val="auto"/>
          <w:sz w:val="28"/>
          <w:szCs w:val="28"/>
          <w:highlight w:val="none"/>
        </w:rPr>
        <w:t>7</w:t>
      </w:r>
      <w:r>
        <w:rPr>
          <w:rFonts w:hint="eastAsia" w:ascii="仿宋" w:hAnsi="仿宋" w:eastAsia="仿宋" w:cs="仿宋"/>
          <w:color w:val="auto"/>
          <w:sz w:val="28"/>
          <w:szCs w:val="28"/>
          <w:highlight w:val="none"/>
        </w:rPr>
        <w:t xml:space="preserve">.本保函自我方法定代表人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或其授权代理人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签字并加盖公章之日起生效</w:t>
      </w:r>
      <w:r>
        <w:rPr>
          <w:rFonts w:hint="default" w:ascii="仿宋" w:hAnsi="仿宋" w:eastAsia="仿宋" w:cs="仿宋"/>
          <w:color w:val="auto"/>
          <w:sz w:val="28"/>
          <w:szCs w:val="28"/>
          <w:highlight w:val="none"/>
        </w:rPr>
        <w:t>。</w:t>
      </w:r>
    </w:p>
    <w:p>
      <w:pPr>
        <w:spacing w:line="520" w:lineRule="exact"/>
        <w:rPr>
          <w:color w:val="auto"/>
          <w:sz w:val="28"/>
          <w:szCs w:val="28"/>
          <w:highlight w:val="none"/>
        </w:rPr>
      </w:pPr>
    </w:p>
    <w:p>
      <w:pPr>
        <w:rPr>
          <w:color w:val="auto"/>
          <w:sz w:val="28"/>
          <w:szCs w:val="28"/>
          <w:highlight w:val="none"/>
        </w:rPr>
      </w:pPr>
    </w:p>
    <w:p>
      <w:pPr>
        <w:spacing w:line="48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担保人名称：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盖单位章</w:t>
      </w:r>
      <w:r>
        <w:rPr>
          <w:rFonts w:hint="eastAsia" w:ascii="仿宋" w:hAnsi="仿宋" w:eastAsia="仿宋" w:cs="仿宋"/>
          <w:color w:val="auto"/>
          <w:sz w:val="28"/>
          <w:szCs w:val="28"/>
          <w:highlight w:val="none"/>
          <w:lang w:eastAsia="zh-CN"/>
        </w:rPr>
        <w:t>）</w:t>
      </w:r>
    </w:p>
    <w:p>
      <w:pPr>
        <w:spacing w:line="48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签字或盖章</w:t>
      </w:r>
      <w:r>
        <w:rPr>
          <w:rFonts w:hint="eastAsia" w:ascii="仿宋" w:hAnsi="仿宋" w:eastAsia="仿宋" w:cs="仿宋"/>
          <w:color w:val="auto"/>
          <w:sz w:val="28"/>
          <w:szCs w:val="28"/>
          <w:highlight w:val="none"/>
          <w:lang w:eastAsia="zh-CN"/>
        </w:rPr>
        <w:t>）</w:t>
      </w:r>
    </w:p>
    <w:p>
      <w:pPr>
        <w:spacing w:line="48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default"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w:t>
      </w:r>
    </w:p>
    <w:p>
      <w:pPr>
        <w:spacing w:line="48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r>
        <w:rPr>
          <w:rFonts w:hint="default"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传真：</w:t>
      </w:r>
      <w:r>
        <w:rPr>
          <w:rFonts w:hint="eastAsia" w:ascii="仿宋" w:hAnsi="仿宋" w:eastAsia="仿宋" w:cs="仿宋"/>
          <w:color w:val="auto"/>
          <w:sz w:val="28"/>
          <w:szCs w:val="28"/>
          <w:highlight w:val="none"/>
          <w:u w:val="single"/>
        </w:rPr>
        <w:t xml:space="preserve">     </w:t>
      </w:r>
    </w:p>
    <w:p>
      <w:pPr>
        <w:spacing w:line="480" w:lineRule="auto"/>
        <w:ind w:firstLine="560" w:firstLineChars="200"/>
        <w:rPr>
          <w:rFonts w:hint="eastAsia"/>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开立时间：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line="413" w:lineRule="auto"/>
        <w:jc w:val="both"/>
        <w:textAlignment w:val="auto"/>
        <w:outlineLvl w:val="0"/>
        <w:rPr>
          <w:rFonts w:hint="eastAsia" w:ascii="仿宋" w:hAnsi="仿宋" w:eastAsia="仿宋" w:cs="仿宋"/>
          <w:b/>
          <w:bCs/>
          <w:color w:val="auto"/>
          <w:sz w:val="28"/>
          <w:szCs w:val="28"/>
          <w:highlight w:val="none"/>
          <w:lang w:val="en-US" w:eastAsia="zh-CN"/>
        </w:rPr>
      </w:pPr>
      <w:bookmarkStart w:id="50" w:name="_Toc10427"/>
      <w:r>
        <w:rPr>
          <w:rFonts w:hint="eastAsia" w:ascii="仿宋" w:hAnsi="仿宋" w:eastAsia="仿宋" w:cs="仿宋"/>
          <w:b/>
          <w:bCs/>
          <w:color w:val="auto"/>
          <w:sz w:val="28"/>
          <w:szCs w:val="28"/>
          <w:highlight w:val="none"/>
          <w:lang w:val="en-US" w:eastAsia="zh-CN"/>
        </w:rPr>
        <w:t>附件4：制作及安装任务书</w:t>
      </w:r>
      <w:bookmarkEnd w:id="50"/>
    </w:p>
    <w:p>
      <w:pPr>
        <w:spacing w:line="360" w:lineRule="auto"/>
        <w:rPr>
          <w:rFonts w:hint="default"/>
          <w:color w:val="auto"/>
          <w:sz w:val="28"/>
          <w:szCs w:val="28"/>
          <w:highlight w:val="none"/>
          <w:lang w:val="en-US" w:eastAsia="zh-CN"/>
        </w:rPr>
      </w:pPr>
      <w:permStart w:id="57" w:edGrp="everyone"/>
      <w:r>
        <w:rPr>
          <w:rFonts w:hint="eastAsia" w:ascii="仿宋" w:hAnsi="仿宋" w:eastAsia="仿宋" w:cs="仿宋"/>
          <w:b/>
          <w:bCs/>
          <w:color w:val="auto"/>
          <w:sz w:val="28"/>
          <w:szCs w:val="28"/>
          <w:highlight w:val="none"/>
          <w:lang w:val="en-US" w:eastAsia="zh-CN"/>
        </w:rPr>
        <w:t xml:space="preserve">       </w:t>
      </w:r>
      <w:permEnd w:id="57"/>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line="413" w:lineRule="auto"/>
        <w:jc w:val="both"/>
        <w:textAlignment w:val="auto"/>
        <w:outlineLvl w:val="0"/>
        <w:rPr>
          <w:rFonts w:hint="eastAsia" w:ascii="仿宋" w:hAnsi="仿宋" w:eastAsia="仿宋" w:cs="仿宋"/>
          <w:b/>
          <w:bCs/>
          <w:color w:val="auto"/>
          <w:sz w:val="28"/>
          <w:szCs w:val="28"/>
          <w:highlight w:val="none"/>
          <w:lang w:val="en-US" w:eastAsia="zh-CN"/>
        </w:rPr>
      </w:pPr>
      <w:bookmarkStart w:id="51" w:name="_Toc18480"/>
      <w:r>
        <w:rPr>
          <w:rFonts w:hint="eastAsia" w:ascii="仿宋" w:hAnsi="仿宋" w:eastAsia="仿宋" w:cs="仿宋"/>
          <w:b/>
          <w:bCs/>
          <w:color w:val="auto"/>
          <w:sz w:val="28"/>
          <w:szCs w:val="28"/>
          <w:highlight w:val="none"/>
          <w:lang w:val="en-US" w:eastAsia="zh-CN"/>
        </w:rPr>
        <w:t>附件5：已标价工程量清单</w:t>
      </w:r>
      <w:bookmarkEnd w:id="51"/>
    </w:p>
    <w:p>
      <w:pPr>
        <w:spacing w:line="360" w:lineRule="auto"/>
        <w:rPr>
          <w:rFonts w:hint="default"/>
          <w:color w:val="auto"/>
          <w:sz w:val="28"/>
          <w:szCs w:val="28"/>
          <w:highlight w:val="none"/>
          <w:lang w:val="en-US" w:eastAsia="zh-CN"/>
        </w:rPr>
      </w:pPr>
      <w:permStart w:id="58" w:edGrp="everyone"/>
      <w:r>
        <w:rPr>
          <w:rFonts w:hint="eastAsia" w:ascii="仿宋" w:hAnsi="仿宋" w:eastAsia="仿宋" w:cs="仿宋"/>
          <w:b/>
          <w:bCs/>
          <w:color w:val="auto"/>
          <w:sz w:val="28"/>
          <w:szCs w:val="28"/>
          <w:highlight w:val="none"/>
          <w:lang w:val="en-US" w:eastAsia="zh-CN"/>
        </w:rPr>
        <w:t xml:space="preserve">       </w:t>
      </w:r>
      <w:permEnd w:id="58"/>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16EC2"/>
    <w:multiLevelType w:val="singleLevel"/>
    <w:tmpl w:val="C3616EC2"/>
    <w:lvl w:ilvl="0" w:tentative="0">
      <w:start w:val="1"/>
      <w:numFmt w:val="decimalEnclosedCircleChinese"/>
      <w:suff w:val="nothing"/>
      <w:lvlText w:val="%1　"/>
      <w:lvlJc w:val="left"/>
      <w:pPr>
        <w:ind w:left="0" w:firstLine="400"/>
      </w:pPr>
      <w:rPr>
        <w:rFonts w:hint="eastAsia"/>
      </w:rPr>
    </w:lvl>
  </w:abstractNum>
  <w:abstractNum w:abstractNumId="1">
    <w:nsid w:val="2AE6D8A2"/>
    <w:multiLevelType w:val="singleLevel"/>
    <w:tmpl w:val="2AE6D8A2"/>
    <w:lvl w:ilvl="0" w:tentative="0">
      <w:start w:val="1"/>
      <w:numFmt w:val="decimalEnclosedCircleChinese"/>
      <w:suff w:val="nothing"/>
      <w:lvlText w:val="%1　"/>
      <w:lvlJc w:val="left"/>
      <w:pPr>
        <w:ind w:left="0" w:firstLine="400"/>
      </w:pPr>
      <w:rPr>
        <w:rFonts w:hint="eastAsia"/>
      </w:rPr>
    </w:lvl>
  </w:abstractNum>
  <w:abstractNum w:abstractNumId="2">
    <w:nsid w:val="449AE4CE"/>
    <w:multiLevelType w:val="singleLevel"/>
    <w:tmpl w:val="449AE4CE"/>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1" w:cryptProviderType="rsaFull" w:cryptAlgorithmClass="hash" w:cryptAlgorithmType="typeAny" w:cryptAlgorithmSid="4" w:cryptSpinCount="0" w:hash="zb1KgickbYwd1ydvoVpS0mlH46Q=" w:salt="1qhFszKNvpbUSowTyLDrY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WI4YmVlMWZhNTc4Yjk4MTNiNjBhMzYxYmQ1YzQifQ=="/>
    <w:docVar w:name="KSO_WPS_MARK_KEY" w:val="9bb6d9c0-bc16-4660-bcb6-8ce82dfd68e7"/>
  </w:docVars>
  <w:rsids>
    <w:rsidRoot w:val="269B067F"/>
    <w:rsid w:val="01B90259"/>
    <w:rsid w:val="08AB5367"/>
    <w:rsid w:val="0C605A0D"/>
    <w:rsid w:val="0F5D635B"/>
    <w:rsid w:val="12F614EE"/>
    <w:rsid w:val="13D752F0"/>
    <w:rsid w:val="14406813"/>
    <w:rsid w:val="144C58E7"/>
    <w:rsid w:val="16675B3D"/>
    <w:rsid w:val="21680AAB"/>
    <w:rsid w:val="269B067F"/>
    <w:rsid w:val="2B3C72FC"/>
    <w:rsid w:val="303D770D"/>
    <w:rsid w:val="30FE6C2E"/>
    <w:rsid w:val="35640F1B"/>
    <w:rsid w:val="3ABA0A52"/>
    <w:rsid w:val="3C347331"/>
    <w:rsid w:val="3FBF58C5"/>
    <w:rsid w:val="4D5540D1"/>
    <w:rsid w:val="4F791856"/>
    <w:rsid w:val="530218DC"/>
    <w:rsid w:val="7B92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autoSpaceDE w:val="0"/>
      <w:autoSpaceDN w:val="0"/>
      <w:spacing w:line="360" w:lineRule="auto"/>
      <w:jc w:val="center"/>
      <w:textAlignment w:val="bottom"/>
      <w:outlineLvl w:val="0"/>
    </w:pPr>
    <w:rPr>
      <w:rFonts w:ascii="仿宋_GB2312" w:eastAsiaTheme="majorEastAsia"/>
      <w:b/>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List Paragraph"/>
    <w:basedOn w:val="1"/>
    <w:autoRedefine/>
    <w:qFormat/>
    <w:uiPriority w:val="99"/>
    <w:pPr>
      <w:ind w:firstLine="420" w:firstLineChars="200"/>
    </w:pPr>
    <w:rPr>
      <w:rFonts w:ascii="Calibri" w:hAnsi="Calibri"/>
      <w:szCs w:val="22"/>
    </w:rPr>
  </w:style>
  <w:style w:type="paragraph" w:styleId="6">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7">
    <w:name w:val="annotation text"/>
    <w:basedOn w:val="1"/>
    <w:qFormat/>
    <w:uiPriority w:val="0"/>
    <w:pPr>
      <w:jc w:val="left"/>
    </w:pPr>
  </w:style>
  <w:style w:type="paragraph" w:styleId="8">
    <w:name w:val="Body Text Indent"/>
    <w:basedOn w:val="1"/>
    <w:qFormat/>
    <w:uiPriority w:val="0"/>
    <w:pPr>
      <w:spacing w:line="460" w:lineRule="exact"/>
      <w:ind w:firstLine="503" w:firstLineChars="200"/>
    </w:pPr>
    <w:rPr>
      <w:w w:val="90"/>
      <w:sz w:val="2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customStyle="1" w:styleId="14">
    <w:name w:val="样式 首行缩进:  2 字符"/>
    <w:basedOn w:val="1"/>
    <w:autoRedefine/>
    <w:qFormat/>
    <w:uiPriority w:val="0"/>
    <w:pPr>
      <w:spacing w:line="360" w:lineRule="auto"/>
      <w:ind w:firstLine="560" w:firstLineChars="200"/>
    </w:pPr>
    <w:rPr>
      <w:rFonts w:ascii="仿宋_GB2312" w:hAnsi="Calibri" w:eastAsia="仿宋_GB2312" w:cs="宋体"/>
      <w:sz w:val="24"/>
    </w:rPr>
  </w:style>
  <w:style w:type="paragraph" w:customStyle="1" w:styleId="15">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16">
    <w:name w:val="样式1"/>
    <w:basedOn w:val="13"/>
    <w:autoRedefine/>
    <w:qFormat/>
    <w:uiPriority w:val="0"/>
    <w:rPr>
      <w:rFonts w:eastAsia="宋体"/>
      <w:b/>
      <w:sz w:val="24"/>
      <w:u w:val="single"/>
    </w:rPr>
  </w:style>
  <w:style w:type="paragraph" w:customStyle="1" w:styleId="17">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18">
    <w:name w:val="占位符文本1"/>
    <w:basedOn w:val="13"/>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5ce0f9-c285-491a-b873-f0d03ff5f422}"/>
        <w:style w:val=""/>
        <w:category>
          <w:name w:val="常规"/>
          <w:gallery w:val="placeholder"/>
        </w:category>
        <w:types>
          <w:type w:val="bbPlcHdr"/>
        </w:types>
        <w:behaviors>
          <w:behavior w:val="content"/>
        </w:behaviors>
        <w:description w:val=""/>
        <w:guid w:val="{7b5ce0f9-c285-491a-b873-f0d03ff5f422}"/>
      </w:docPartPr>
      <w:docPartBody>
        <w:p>
          <w:r>
            <w:rPr>
              <w:rStyle w:val="3"/>
              <w:rFonts w:hint="eastAsia"/>
            </w:rPr>
            <w:t>单击此处输入文字。</w:t>
          </w:r>
        </w:p>
      </w:docPartBody>
    </w:docPart>
    <w:docPart>
      <w:docPartPr>
        <w:name w:val="{2ca0ccbf-1b7a-4043-ad52-55bcbdc8cb44}"/>
        <w:style w:val=""/>
        <w:category>
          <w:name w:val="常规"/>
          <w:gallery w:val="placeholder"/>
        </w:category>
        <w:types>
          <w:type w:val="bbPlcHdr"/>
        </w:types>
        <w:behaviors>
          <w:behavior w:val="content"/>
        </w:behaviors>
        <w:description w:val=""/>
        <w:guid w:val="{2ca0ccbf-1b7a-4043-ad52-55bcbdc8cb44}"/>
      </w:docPartPr>
      <w:docPartBody>
        <w:p>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customStyle="1" w:styleId="3">
    <w:name w:val="占位符文本1"/>
    <w:basedOn w:val="2"/>
    <w:semiHidden/>
    <w:qFormat/>
    <w:uiPriority w:val="99"/>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10789</Words>
  <Characters>11054</Characters>
  <Lines>0</Lines>
  <Paragraphs>0</Paragraphs>
  <TotalTime>1</TotalTime>
  <ScaleCrop>false</ScaleCrop>
  <LinksUpToDate>false</LinksUpToDate>
  <CharactersWithSpaces>11891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2023-12-20T06:54:00Z</dcterms:created>
  <dc:creator>小小翁</dc:creator>
  <cp:lastModifiedBy>蒋</cp:lastModifiedBy>
  <dcterms:modified xsi:type="dcterms:W3CDTF">2024-03-12T06:22:31Z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73C623E5BE7F47E6A0B2F348B9B95BAC_13</vt:lpwstr>
  </property>
</Properties>
</file>